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8539"/>
            <w:gridCol w:w="2261"/>
          </w:tblGrid>
          <w:tr w:rsidR="00FC64C0" w14:paraId="3C4370EB" w14:textId="77777777" w:rsidTr="002804E7">
            <w:trPr>
              <w:trHeight w:val="454"/>
            </w:trPr>
            <w:tc>
              <w:tcPr>
                <w:tcW w:w="10800" w:type="dxa"/>
                <w:gridSpan w:val="2"/>
                <w:shd w:val="clear" w:color="auto" w:fill="223B73"/>
                <w:vAlign w:val="center"/>
                <w:hideMark/>
              </w:tcPr>
              <w:p w14:paraId="692E9CD4" w14:textId="77777777" w:rsidR="0045366D" w:rsidRPr="003140C3" w:rsidRDefault="00DE7FBC"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D7BFD">
                      <w:rPr>
                        <w:rFonts w:ascii="Arial" w:hAnsi="Arial" w:cs="Arial"/>
                        <w:color w:val="FFFFFF" w:themeColor="background1"/>
                        <w:sz w:val="32"/>
                        <w:szCs w:val="32"/>
                      </w:rPr>
                      <w:t>Key Investor Information</w:t>
                    </w:r>
                  </w:sdtContent>
                </w:sdt>
              </w:p>
            </w:tc>
          </w:tr>
          <w:tr w:rsidR="00FC64C0" w14:paraId="490D2248" w14:textId="77777777" w:rsidTr="00E6323E">
            <w:trPr>
              <w:trHeight w:val="737"/>
            </w:trPr>
            <w:tc>
              <w:tcPr>
                <w:tcW w:w="10800" w:type="dxa"/>
                <w:gridSpan w:val="2"/>
                <w:shd w:val="clear" w:color="auto" w:fill="223B73"/>
                <w:vAlign w:val="center"/>
              </w:tcPr>
              <w:p w14:paraId="024FC389" w14:textId="77777777" w:rsidR="0045366D" w:rsidRPr="003140C3" w:rsidRDefault="00DE7FBC"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D7BFD">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FC64C0" w14:paraId="5E6DFEF1" w14:textId="77777777" w:rsidTr="00786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17E8F0E3" w14:textId="77777777" w:rsidR="0045366D" w:rsidRPr="003140C3" w:rsidRDefault="00DE7FBC"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7D7BFD">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7D7BFD"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D7BFD">
                          <w:rPr>
                            <w:rFonts w:ascii="Arial" w:hAnsi="Arial" w:cs="Arial"/>
                            <w:bCs/>
                            <w:lang w:val="en-US"/>
                          </w:rPr>
                          <w:t xml:space="preserve">Class C10 (CHF) Income Shares </w:t>
                        </w:r>
                      </w:sdtContent>
                    </w:sdt>
                  </w:sdtContent>
                </w:sdt>
              </w:p>
            </w:tc>
          </w:tr>
          <w:tr w:rsidR="00FC64C0" w14:paraId="77AE398E" w14:textId="77777777" w:rsidTr="001E4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539" w:type="dxa"/>
                <w:tcBorders>
                  <w:top w:val="nil"/>
                  <w:left w:val="nil"/>
                  <w:bottom w:val="single" w:sz="4" w:space="0" w:color="auto"/>
                  <w:right w:val="nil"/>
                </w:tcBorders>
                <w:hideMark/>
              </w:tcPr>
              <w:p w14:paraId="3CDA5285" w14:textId="77777777" w:rsidR="0045366D" w:rsidRPr="003140C3" w:rsidRDefault="00DE7FBC"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D7BFD">
                      <w:rPr>
                        <w:rFonts w:ascii="Arial" w:hAnsi="Arial" w:cs="Arial"/>
                        <w:bCs/>
                        <w:lang w:val="en-US"/>
                      </w:rPr>
                      <w:t>A sub-fund of Skyline Umbrella Fund ICAV (the "ICAV")</w:t>
                    </w:r>
                  </w:sdtContent>
                </w:sdt>
              </w:p>
            </w:tc>
            <w:tc>
              <w:tcPr>
                <w:tcW w:w="2261" w:type="dxa"/>
                <w:tcBorders>
                  <w:top w:val="nil"/>
                  <w:left w:val="nil"/>
                  <w:bottom w:val="single" w:sz="4" w:space="0" w:color="auto"/>
                  <w:right w:val="nil"/>
                </w:tcBorders>
                <w:vAlign w:val="bottom"/>
                <w:hideMark/>
              </w:tcPr>
              <w:p w14:paraId="1E9C9288" w14:textId="77777777" w:rsidR="0045366D" w:rsidRPr="003140C3" w:rsidRDefault="00DE7FBC"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D7BFD">
                      <w:rPr>
                        <w:rFonts w:ascii="Arial" w:hAnsi="Arial" w:cs="Arial"/>
                        <w:sz w:val="20"/>
                        <w:szCs w:val="20"/>
                        <w:lang w:val="en-US"/>
                      </w:rPr>
                      <w:t>ISIN:</w:t>
                    </w:r>
                  </w:sdtContent>
                </w:sdt>
                <w:r w:rsidR="007D7BFD" w:rsidRPr="003140C3">
                  <w:rPr>
                    <w:rFonts w:ascii="Arial" w:hAnsi="Arial" w:cs="Arial"/>
                    <w:sz w:val="20"/>
                    <w:szCs w:val="20"/>
                    <w:lang w:val="en-US"/>
                  </w:rPr>
                  <w:t xml:space="preserve"> </w:t>
                </w:r>
                <w:bookmarkStart w:id="0" w:name="_Hlk94017097"/>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7D7BFD" w:rsidRPr="00263EF4">
                      <w:rPr>
                        <w:rFonts w:ascii="Arial" w:hAnsi="Arial" w:cs="Arial"/>
                        <w:color w:val="000000"/>
                        <w:sz w:val="20"/>
                        <w:szCs w:val="20"/>
                        <w:lang w:val="en-IE"/>
                      </w:rPr>
                      <w:t>IE00BGV5W651</w:t>
                    </w:r>
                  </w:sdtContent>
                </w:sdt>
                <w:bookmarkEnd w:id="0"/>
              </w:p>
            </w:tc>
          </w:tr>
          <w:tr w:rsidR="00FC64C0" w14:paraId="571FAE04" w14:textId="77777777" w:rsidTr="001E4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539" w:type="dxa"/>
                <w:tcBorders>
                  <w:top w:val="nil"/>
                  <w:left w:val="nil"/>
                  <w:bottom w:val="single" w:sz="4" w:space="0" w:color="auto"/>
                  <w:right w:val="nil"/>
                </w:tcBorders>
              </w:tcPr>
              <w:p w14:paraId="71E2E7BB" w14:textId="6FB623CA" w:rsidR="0045366D" w:rsidRPr="001E461A" w:rsidRDefault="007D7BFD" w:rsidP="00E36684">
                <w:pPr>
                  <w:spacing w:before="20" w:after="20"/>
                  <w:rPr>
                    <w:rFonts w:ascii="Arial" w:hAnsi="Arial" w:cs="Arial"/>
                    <w:bCs/>
                    <w:lang w:val="en-US"/>
                  </w:rPr>
                </w:pPr>
                <w:r w:rsidRPr="001E461A">
                  <w:rPr>
                    <w:rFonts w:ascii="Arial" w:hAnsi="Arial" w:cs="Arial"/>
                    <w:bCs/>
                    <w:lang w:val="en-US"/>
                  </w:rPr>
                  <w:t xml:space="preserve">The Fund is managed by </w:t>
                </w:r>
                <w:r w:rsidR="009A4D4E">
                  <w:rPr>
                    <w:rFonts w:ascii="Arial" w:hAnsi="Arial" w:cs="Arial"/>
                    <w:bCs/>
                    <w:lang w:val="en-US"/>
                  </w:rPr>
                  <w:t>IQ EQ</w:t>
                </w:r>
                <w:r w:rsidR="00C449DF">
                  <w:rPr>
                    <w:rFonts w:ascii="Arial" w:hAnsi="Arial" w:cs="Arial"/>
                    <w:bCs/>
                    <w:lang w:val="en-US"/>
                  </w:rPr>
                  <w:t xml:space="preserve"> </w:t>
                </w:r>
                <w:r w:rsidRPr="001E461A">
                  <w:rPr>
                    <w:rFonts w:ascii="Arial" w:hAnsi="Arial" w:cs="Arial"/>
                    <w:bCs/>
                    <w:lang w:val="en-US"/>
                  </w:rPr>
                  <w:t xml:space="preserve">Fund Management </w:t>
                </w:r>
                <w:r w:rsidR="009A4D4E">
                  <w:rPr>
                    <w:rFonts w:ascii="Arial" w:hAnsi="Arial" w:cs="Arial"/>
                    <w:bCs/>
                    <w:lang w:val="en-US"/>
                  </w:rPr>
                  <w:t xml:space="preserve">(Ireland) </w:t>
                </w:r>
                <w:r w:rsidRPr="001E461A">
                  <w:rPr>
                    <w:rFonts w:ascii="Arial" w:hAnsi="Arial" w:cs="Arial"/>
                    <w:bCs/>
                    <w:lang w:val="en-US"/>
                  </w:rPr>
                  <w:t xml:space="preserve">Limited (the </w:t>
                </w:r>
                <w:r w:rsidRPr="001E461A">
                  <w:rPr>
                    <w:rFonts w:ascii="Arial" w:hAnsi="Arial" w:cs="Arial"/>
                    <w:b/>
                    <w:bCs/>
                    <w:lang w:val="en-US"/>
                  </w:rPr>
                  <w:t>Manager</w:t>
                </w:r>
                <w:r w:rsidRPr="001E461A">
                  <w:rPr>
                    <w:rFonts w:ascii="Arial" w:hAnsi="Arial" w:cs="Arial"/>
                    <w:bCs/>
                    <w:lang w:val="en-US"/>
                  </w:rPr>
                  <w:t>")</w:t>
                </w:r>
              </w:p>
            </w:tc>
            <w:tc>
              <w:tcPr>
                <w:tcW w:w="2261" w:type="dxa"/>
                <w:tcBorders>
                  <w:top w:val="nil"/>
                  <w:left w:val="nil"/>
                  <w:bottom w:val="single" w:sz="4" w:space="0" w:color="auto"/>
                  <w:right w:val="nil"/>
                </w:tcBorders>
                <w:vAlign w:val="bottom"/>
              </w:tcPr>
              <w:p w14:paraId="28E0E78C" w14:textId="77777777" w:rsidR="0045366D" w:rsidRDefault="0045366D" w:rsidP="00E36684">
                <w:pPr>
                  <w:tabs>
                    <w:tab w:val="left" w:pos="2160"/>
                  </w:tabs>
                  <w:spacing w:after="40"/>
                  <w:jc w:val="right"/>
                  <w:rPr>
                    <w:rFonts w:ascii="Arial" w:hAnsi="Arial" w:cs="Arial"/>
                    <w:sz w:val="20"/>
                    <w:szCs w:val="20"/>
                    <w:lang w:val="en-US"/>
                  </w:rPr>
                </w:pPr>
              </w:p>
            </w:tc>
          </w:tr>
          <w:tr w:rsidR="00FC64C0" w14:paraId="0AEC9939" w14:textId="77777777" w:rsidTr="00651A4E">
            <w:trPr>
              <w:trHeight w:hRule="exact" w:val="57"/>
            </w:trPr>
            <w:tc>
              <w:tcPr>
                <w:tcW w:w="10800" w:type="dxa"/>
                <w:gridSpan w:val="2"/>
                <w:shd w:val="clear" w:color="auto" w:fill="FFFFFF" w:themeFill="background1"/>
                <w:vAlign w:val="center"/>
              </w:tcPr>
              <w:p w14:paraId="7563A638" w14:textId="77777777" w:rsidR="0045366D" w:rsidRPr="003140C3" w:rsidRDefault="0045366D" w:rsidP="00E36684">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7BAEBC773916472E9E462995BCC4B7BD"/>
              </w:placeholder>
            </w:sdtPr>
            <w:sdtEndPr/>
            <w:sdtContent>
              <w:tr w:rsidR="00FC64C0" w14:paraId="02FD29A0" w14:textId="77777777" w:rsidTr="00786416">
                <w:trPr>
                  <w:trHeight w:val="397"/>
                </w:trPr>
                <w:tc>
                  <w:tcPr>
                    <w:tcW w:w="10800" w:type="dxa"/>
                    <w:gridSpan w:val="2"/>
                    <w:shd w:val="clear" w:color="auto" w:fill="223B73"/>
                    <w:vAlign w:val="center"/>
                    <w:hideMark/>
                  </w:tcPr>
                  <w:p w14:paraId="31BEE252" w14:textId="77777777" w:rsidR="0045366D" w:rsidRPr="003140C3" w:rsidRDefault="00DE7FBC" w:rsidP="00E36684">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7BAEBC773916472E9E462995BCC4B7BD"/>
                        </w:placeholder>
                        <w:text/>
                      </w:sdtPr>
                      <w:sdtEndPr/>
                      <w:sdtContent>
                        <w:r w:rsidR="007D7BFD">
                          <w:rPr>
                            <w:rFonts w:ascii="Arial" w:hAnsi="Arial" w:cs="Arial"/>
                            <w:bCs/>
                            <w:color w:val="FFFFFF" w:themeColor="background1"/>
                            <w:lang w:val="en-US"/>
                          </w:rPr>
                          <w:t>Objectives and Investment Policy</w:t>
                        </w:r>
                      </w:sdtContent>
                    </w:sdt>
                    <w:r w:rsidR="007D7BFD" w:rsidRPr="003140C3">
                      <w:rPr>
                        <w:rFonts w:ascii="Arial" w:hAnsi="Arial" w:cs="Arial"/>
                        <w:bCs/>
                        <w:lang w:val="en-US"/>
                      </w:rPr>
                      <w:t xml:space="preserve"> </w:t>
                    </w:r>
                  </w:p>
                </w:tc>
              </w:tr>
            </w:sdtContent>
          </w:sdt>
        </w:tbl>
      </w:sdtContent>
    </w:sdt>
    <w:p w14:paraId="45329DB1" w14:textId="77777777" w:rsidR="0045366D" w:rsidRPr="003140C3" w:rsidRDefault="0045366D" w:rsidP="00DB5867">
      <w:pPr>
        <w:pStyle w:val="MAINTEXT"/>
        <w:sectPr w:rsidR="0045366D"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41D85C7B" w14:textId="77777777" w:rsidR="0045366D" w:rsidRPr="00EE4A26" w:rsidRDefault="0045366D" w:rsidP="00A50FFC">
      <w:pPr>
        <w:pStyle w:val="MAINTEXT"/>
        <w:spacing w:after="0"/>
        <w:rPr>
          <w:sz w:val="2"/>
          <w:szCs w:val="2"/>
        </w:rPr>
        <w:sectPr w:rsidR="0045366D" w:rsidRPr="00EE4A26" w:rsidSect="000935DF">
          <w:type w:val="continuous"/>
          <w:pgSz w:w="11906" w:h="16838"/>
          <w:pgMar w:top="567" w:right="567" w:bottom="567" w:left="567" w:header="709" w:footer="54" w:gutter="0"/>
          <w:cols w:space="708"/>
          <w:titlePg/>
          <w:docGrid w:linePitch="360"/>
        </w:sectPr>
      </w:pPr>
    </w:p>
    <w:p w14:paraId="2460A89C" w14:textId="77777777" w:rsidR="0045366D" w:rsidRPr="006C3638" w:rsidRDefault="00DE7FBC"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D7BFD" w:rsidRPr="00644EEB">
            <w:t>The investment policy of the Fund is to provide capital appreciation and income over the medium term through an actively managed, diversified portfolio of equities of companies predominantly based in the United States</w:t>
          </w:r>
          <w:r w:rsidR="007D7BFD" w:rsidRPr="006C3638">
            <w:rPr>
              <w:szCs w:val="17"/>
            </w:rPr>
            <w:t>.</w:t>
          </w:r>
        </w:sdtContent>
      </w:sdt>
      <w:r w:rsidR="007D7BFD"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2B313EEA" w14:textId="77777777" w:rsidR="0045366D" w:rsidRDefault="007D7BFD"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1B477379" w14:textId="77777777" w:rsidR="0045366D" w:rsidRDefault="007D7BFD">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F25A1FB" w14:textId="77777777" w:rsidR="0045366D" w:rsidRPr="00AE3F8F" w:rsidRDefault="007D7BFD"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01C3D66E" w14:textId="77777777" w:rsidR="0045366D" w:rsidRDefault="007D7BFD">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5105EEEF" w14:textId="77777777" w:rsidR="0045366D" w:rsidRDefault="007D7BFD" w:rsidP="000C556D">
          <w:pPr>
            <w:pStyle w:val="STYLEKIIDSECTIONTEXT"/>
            <w:spacing w:line="200" w:lineRule="exact"/>
            <w:rPr>
              <w:szCs w:val="17"/>
            </w:rPr>
          </w:pPr>
          <w:r>
            <w:rPr>
              <w:szCs w:val="17"/>
            </w:rPr>
            <w:t xml:space="preserve">The Fund is suitable for investors who are willing to tolerate medium to high risks and who are seeking a portfolio which has a minimum of </w:t>
          </w:r>
          <w:proofErr w:type="gramStart"/>
          <w:r>
            <w:rPr>
              <w:szCs w:val="17"/>
            </w:rPr>
            <w:t>3 year</w:t>
          </w:r>
          <w:proofErr w:type="gramEnd"/>
          <w:r>
            <w:rPr>
              <w:szCs w:val="17"/>
            </w:rPr>
            <w:t xml:space="preserve"> term.</w:t>
          </w:r>
        </w:p>
        <w:p w14:paraId="6BAC30C6" w14:textId="77777777" w:rsidR="0045366D" w:rsidRPr="000C556D" w:rsidRDefault="007D7BFD" w:rsidP="000C556D">
          <w:pPr>
            <w:pStyle w:val="MAINTEXT"/>
            <w:spacing w:before="80" w:after="0" w:line="220" w:lineRule="exact"/>
            <w:rPr>
              <w:sz w:val="17"/>
              <w:szCs w:val="17"/>
            </w:rPr>
            <w:sectPr w:rsidR="0045366D" w:rsidRPr="000C556D"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FC64C0" w14:paraId="45831B24" w14:textId="77777777" w:rsidTr="0009622E">
        <w:trPr>
          <w:trHeight w:hRule="exact" w:val="80"/>
        </w:trPr>
        <w:tc>
          <w:tcPr>
            <w:tcW w:w="10800" w:type="dxa"/>
            <w:shd w:val="clear" w:color="auto" w:fill="FFFFFF" w:themeFill="background1"/>
            <w:vAlign w:val="center"/>
          </w:tcPr>
          <w:p w14:paraId="47D806A1" w14:textId="77777777" w:rsidR="0045366D" w:rsidRPr="003140C3" w:rsidRDefault="0045366D"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FC64C0" w14:paraId="28D86E12" w14:textId="77777777" w:rsidTr="00786416">
            <w:trPr>
              <w:trHeight w:val="397"/>
            </w:trPr>
            <w:tc>
              <w:tcPr>
                <w:tcW w:w="10800" w:type="dxa"/>
                <w:shd w:val="clear" w:color="auto" w:fill="223B73"/>
                <w:vAlign w:val="center"/>
                <w:hideMark/>
              </w:tcPr>
              <w:p w14:paraId="51B506F3" w14:textId="77777777" w:rsidR="0045366D" w:rsidRPr="003140C3" w:rsidRDefault="00DE7FBC">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D7BFD">
                      <w:rPr>
                        <w:rFonts w:ascii="Arial" w:hAnsi="Arial" w:cs="Arial"/>
                        <w:bCs/>
                        <w:color w:val="FFFFFF" w:themeColor="background1"/>
                        <w:lang w:val="en-US"/>
                      </w:rPr>
                      <w:t>Risk and Reward Profile</w:t>
                    </w:r>
                  </w:sdtContent>
                </w:sdt>
              </w:p>
            </w:tc>
          </w:tr>
        </w:sdtContent>
      </w:sdt>
    </w:tbl>
    <w:p w14:paraId="1203818F" w14:textId="77777777" w:rsidR="0045366D" w:rsidRPr="003140C3" w:rsidRDefault="0045366D">
      <w:pPr>
        <w:pStyle w:val="MAINTEXT"/>
        <w:rPr>
          <w:color w:val="FFFFFF"/>
          <w:szCs w:val="16"/>
        </w:rPr>
        <w:sectPr w:rsidR="0045366D" w:rsidRPr="003140C3" w:rsidSect="007A7F4E">
          <w:type w:val="continuous"/>
          <w:pgSz w:w="11906" w:h="16838"/>
          <w:pgMar w:top="567" w:right="567" w:bottom="567" w:left="567" w:header="709" w:footer="54" w:gutter="0"/>
          <w:cols w:space="708"/>
          <w:titlePg/>
          <w:docGrid w:linePitch="360"/>
        </w:sectPr>
      </w:pPr>
    </w:p>
    <w:p w14:paraId="2B8DF656" w14:textId="77777777" w:rsidR="0045366D" w:rsidRPr="00EE4A26" w:rsidRDefault="0045366D" w:rsidP="00504CA1">
      <w:pPr>
        <w:pStyle w:val="MAINTEXT"/>
        <w:spacing w:after="0" w:line="227" w:lineRule="exact"/>
        <w:rPr>
          <w:color w:val="FFFFFF"/>
          <w:sz w:val="2"/>
          <w:szCs w:val="2"/>
        </w:rPr>
      </w:pPr>
    </w:p>
    <w:p w14:paraId="002FFB3E" w14:textId="77777777" w:rsidR="0045366D" w:rsidRPr="00EE4A26" w:rsidRDefault="0045366D" w:rsidP="00504CA1">
      <w:pPr>
        <w:pStyle w:val="MAINTEXT"/>
        <w:spacing w:after="0" w:line="227" w:lineRule="exact"/>
        <w:rPr>
          <w:color w:val="FFFFFF"/>
          <w:sz w:val="2"/>
          <w:szCs w:val="2"/>
        </w:rPr>
        <w:sectPr w:rsidR="0045366D"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FC64C0" w14:paraId="40E41339"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4BC61D44" w14:textId="77777777" w:rsidR="0045366D" w:rsidRPr="003140C3" w:rsidRDefault="007D7BFD"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A5D85D6" w14:textId="77777777" w:rsidR="0045366D" w:rsidRPr="003140C3" w:rsidRDefault="007D7BFD" w:rsidP="0049675D">
                <w:pPr>
                  <w:pStyle w:val="MAINTEXT"/>
                  <w:spacing w:after="0" w:line="276" w:lineRule="auto"/>
                  <w:jc w:val="right"/>
                </w:pPr>
                <w:r>
                  <w:t>Higher risk</w:t>
                </w:r>
              </w:p>
            </w:sdtContent>
          </w:sdt>
        </w:tc>
      </w:tr>
      <w:tr w:rsidR="00FC64C0" w14:paraId="1E18CB38" w14:textId="77777777" w:rsidTr="00760BF7">
        <w:trPr>
          <w:trHeight w:val="240"/>
        </w:trPr>
        <w:tc>
          <w:tcPr>
            <w:tcW w:w="5000" w:type="pct"/>
            <w:gridSpan w:val="2"/>
          </w:tcPr>
          <w:p w14:paraId="08C23931" w14:textId="77777777" w:rsidR="0045366D" w:rsidRPr="003140C3" w:rsidRDefault="007D7BFD"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0152D6F3" wp14:editId="620CD336">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FC64C0" w14:paraId="72EB3297"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3838E296" w14:textId="77777777" w:rsidR="0045366D" w:rsidRPr="003140C3" w:rsidRDefault="007D7BFD"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95953A7" w14:textId="77777777" w:rsidR="0045366D" w:rsidRPr="003140C3" w:rsidRDefault="007D7BFD" w:rsidP="0049675D">
                <w:pPr>
                  <w:pStyle w:val="MAINTEXT"/>
                  <w:spacing w:after="0"/>
                  <w:jc w:val="right"/>
                  <w:rPr>
                    <w:szCs w:val="16"/>
                  </w:rPr>
                </w:pPr>
                <w:r>
                  <w:rPr>
                    <w:szCs w:val="16"/>
                  </w:rPr>
                  <w:t>Potentially higher reward</w:t>
                </w:r>
              </w:p>
            </w:sdtContent>
          </w:sdt>
        </w:tc>
      </w:tr>
    </w:tbl>
    <w:p w14:paraId="4400ADB0" w14:textId="77777777" w:rsidR="0045366D" w:rsidRPr="003367F5" w:rsidRDefault="0045366D"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FC64C0" w14:paraId="43E5ED08" w14:textId="77777777" w:rsidTr="00DE37DB">
                <w:trPr>
                  <w:trHeight w:hRule="exact" w:val="510"/>
                </w:trPr>
                <w:tc>
                  <w:tcPr>
                    <w:tcW w:w="714" w:type="pct"/>
                    <w:shd w:val="clear" w:color="auto" w:fill="223B73"/>
                    <w:vAlign w:val="center"/>
                    <w:hideMark/>
                  </w:tcPr>
                  <w:p w14:paraId="691402E4"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FBFC962"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B9D854D"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250FA681"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47359EF" w14:textId="77777777" w:rsidR="0045366D" w:rsidRPr="00582E13" w:rsidRDefault="007D7BFD"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384E1312" w14:textId="77777777" w:rsidR="0045366D" w:rsidRPr="00CD7A8B" w:rsidRDefault="007D7BFD" w:rsidP="00CE46E7">
                    <w:pPr>
                      <w:pStyle w:val="MAINTEXT"/>
                      <w:spacing w:after="0"/>
                      <w:jc w:val="center"/>
                      <w:rPr>
                        <w:b/>
                        <w:color w:val="FFFFFF" w:themeColor="background1"/>
                        <w:sz w:val="24"/>
                        <w:szCs w:val="24"/>
                      </w:rPr>
                    </w:pPr>
                    <w:r w:rsidRPr="00DE37DB">
                      <w:rPr>
                        <w:b/>
                        <w:sz w:val="24"/>
                        <w:szCs w:val="24"/>
                      </w:rPr>
                      <w:t>6</w:t>
                    </w:r>
                  </w:p>
                </w:tc>
                <w:tc>
                  <w:tcPr>
                    <w:tcW w:w="710" w:type="pct"/>
                    <w:shd w:val="clear" w:color="auto" w:fill="223B73"/>
                    <w:vAlign w:val="center"/>
                    <w:hideMark/>
                  </w:tcPr>
                  <w:p w14:paraId="263E6CF0"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66C32E6F" w14:textId="77777777" w:rsidR="0045366D" w:rsidRPr="00641E89" w:rsidRDefault="0045366D"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68D9530E" w14:textId="77777777" w:rsidR="0045366D" w:rsidRDefault="007D7BFD">
          <w:pPr>
            <w:pStyle w:val="STYLEKIIDSECTIONTEXT"/>
            <w:numPr>
              <w:ilvl w:val="0"/>
              <w:numId w:val="12"/>
            </w:numPr>
            <w:spacing w:line="200" w:lineRule="exact"/>
            <w:ind w:left="426" w:hanging="284"/>
            <w:rPr>
              <w:szCs w:val="17"/>
            </w:rPr>
          </w:pPr>
          <w:r>
            <w:rPr>
              <w:szCs w:val="17"/>
            </w:rPr>
            <w:t>Historical data may not be a reliable indication for the future.</w:t>
          </w:r>
        </w:p>
        <w:p w14:paraId="74542E27" w14:textId="77777777" w:rsidR="0045366D" w:rsidRDefault="007D7BFD">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5C7B87DA" w14:textId="77777777" w:rsidR="0045366D" w:rsidRDefault="007D7BFD">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A178F70" w14:textId="77777777" w:rsidR="0045366D" w:rsidRDefault="0045366D">
          <w:pPr>
            <w:pStyle w:val="STYLEKIIDSECTIONTEXT"/>
            <w:spacing w:line="200" w:lineRule="exact"/>
            <w:rPr>
              <w:szCs w:val="17"/>
            </w:rPr>
          </w:pPr>
        </w:p>
        <w:p w14:paraId="44E67BFA" w14:textId="77777777" w:rsidR="0045366D" w:rsidRDefault="007D7BFD">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592EF9D0" w14:textId="7FAEB6A7" w:rsidR="0045366D" w:rsidRDefault="007D7BFD">
          <w:pPr>
            <w:pStyle w:val="STYLEKIIDSECTIONTEXT"/>
            <w:spacing w:line="200" w:lineRule="exact"/>
            <w:rPr>
              <w:szCs w:val="17"/>
            </w:rPr>
          </w:pPr>
          <w:r w:rsidRPr="00582E13">
            <w:rPr>
              <w:szCs w:val="17"/>
            </w:rPr>
            <w:t xml:space="preserve">This Fund is in category </w:t>
          </w:r>
          <w:r w:rsidR="00FC69CA">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7A329227" w14:textId="77777777" w:rsidR="0045366D" w:rsidRDefault="007D7BFD">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011DCA19" w14:textId="77777777" w:rsidR="0045366D" w:rsidRDefault="007D7BFD">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6EDED228" w14:textId="77777777" w:rsidR="0045366D" w:rsidRDefault="007D7BFD">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53147C2" w14:textId="77777777" w:rsidR="0045366D" w:rsidRDefault="007D7BFD">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E9AD32F" w14:textId="77777777" w:rsidR="0045366D" w:rsidRDefault="007D7BFD"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14A4C011" w14:textId="77777777" w:rsidR="0045366D" w:rsidRDefault="007D7BFD">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F6907BF" w14:textId="67DED033" w:rsidR="0045366D" w:rsidRPr="00384E86" w:rsidRDefault="007D7BFD">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9A4D4E" w:rsidRPr="003F549A">
            <w:t>https://iqeq.com/skyline</w:t>
          </w:r>
          <w:r>
            <w:rPr>
              <w:szCs w:val="17"/>
              <w:lang w:val="en-IE"/>
            </w:rPr>
            <w:t>.</w:t>
          </w:r>
        </w:p>
      </w:sdtContent>
    </w:sdt>
    <w:p w14:paraId="4B5AED5F" w14:textId="77777777" w:rsidR="0045366D" w:rsidRPr="003367F5" w:rsidRDefault="0045366D" w:rsidP="008973C5">
      <w:pPr>
        <w:pStyle w:val="MAINTEXT"/>
        <w:spacing w:after="20" w:line="220" w:lineRule="exact"/>
        <w:rPr>
          <w:sz w:val="2"/>
          <w:szCs w:val="2"/>
        </w:rPr>
      </w:pPr>
    </w:p>
    <w:p w14:paraId="7A513E2F" w14:textId="77777777" w:rsidR="0045366D" w:rsidRPr="00DF7E1A" w:rsidRDefault="0045366D" w:rsidP="00DB5867">
      <w:pPr>
        <w:pStyle w:val="MAINTEXT"/>
        <w:rPr>
          <w:sz w:val="2"/>
          <w:szCs w:val="2"/>
        </w:rPr>
        <w:sectPr w:rsidR="0045366D" w:rsidRPr="00DF7E1A" w:rsidSect="00463FF9">
          <w:type w:val="continuous"/>
          <w:pgSz w:w="11906" w:h="16838"/>
          <w:pgMar w:top="567" w:right="567" w:bottom="567" w:left="567" w:header="709" w:footer="54" w:gutter="0"/>
          <w:cols w:num="2" w:space="386"/>
          <w:titlePg/>
          <w:docGrid w:linePitch="360"/>
        </w:sectPr>
      </w:pPr>
    </w:p>
    <w:p w14:paraId="19CB87C3" w14:textId="77777777" w:rsidR="0045366D" w:rsidRPr="00DF7E1A" w:rsidRDefault="007D7BFD"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FC64C0" w14:paraId="72F58081" w14:textId="77777777" w:rsidTr="00786416">
            <w:trPr>
              <w:trHeight w:val="397"/>
            </w:trPr>
            <w:tc>
              <w:tcPr>
                <w:tcW w:w="10800" w:type="dxa"/>
                <w:shd w:val="clear" w:color="auto" w:fill="223B73"/>
                <w:vAlign w:val="center"/>
                <w:hideMark/>
              </w:tcPr>
              <w:p w14:paraId="302412E4" w14:textId="77777777" w:rsidR="0045366D" w:rsidRPr="003140C3" w:rsidRDefault="007D7BFD">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F4FC03C" w14:textId="77777777" w:rsidR="0045366D" w:rsidRPr="003140C3" w:rsidRDefault="0045366D" w:rsidP="00DB5867">
      <w:pPr>
        <w:pStyle w:val="MAINTEXT"/>
        <w:rPr>
          <w:color w:val="FFFFFF"/>
        </w:rPr>
        <w:sectPr w:rsidR="0045366D"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418EA2E0" w14:textId="77777777" w:rsidR="0045366D" w:rsidRDefault="007D7BFD">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180B467E" w14:textId="77777777" w:rsidR="0045366D" w:rsidRDefault="00DE7FBC">
          <w:pPr>
            <w:pStyle w:val="STYLEKIIDSECTIONTEXT"/>
            <w:spacing w:before="80"/>
            <w:rPr>
              <w:szCs w:val="17"/>
            </w:rPr>
          </w:pPr>
        </w:p>
      </w:sdtContent>
    </w:sdt>
    <w:p w14:paraId="039BFE75" w14:textId="77777777" w:rsidR="0045366D" w:rsidRPr="002555CF" w:rsidRDefault="0045366D" w:rsidP="00130009">
      <w:pPr>
        <w:pStyle w:val="MAINTEXT"/>
        <w:spacing w:after="0" w:line="20" w:lineRule="exact"/>
        <w:rPr>
          <w:sz w:val="6"/>
          <w:szCs w:val="6"/>
        </w:rPr>
      </w:pPr>
    </w:p>
    <w:p w14:paraId="127D8834" w14:textId="77777777" w:rsidR="0045366D" w:rsidRDefault="0045366D" w:rsidP="00934F5D">
      <w:pPr>
        <w:pStyle w:val="MAINTEXT"/>
        <w:spacing w:after="0"/>
        <w:rPr>
          <w:lang w:val="en-US"/>
        </w:rPr>
        <w:sectPr w:rsidR="0045366D"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FC64C0" w14:paraId="256F3EE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4DEE11E" w14:textId="77777777" w:rsidR="0045366D" w:rsidRPr="00EA6E20" w:rsidRDefault="00DE7FBC"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D7BFD">
                      <w:rPr>
                        <w:color w:val="FFFFFF" w:themeColor="background1"/>
                        <w:szCs w:val="17"/>
                      </w:rPr>
                      <w:t>One-off charges taken before or after you invest</w:t>
                    </w:r>
                  </w:sdtContent>
                </w:sdt>
              </w:p>
            </w:tc>
          </w:tr>
        </w:sdtContent>
      </w:sdt>
      <w:tr w:rsidR="00FC64C0" w14:paraId="33C34F9D"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37CBDE55" w14:textId="77777777" w:rsidR="0045366D" w:rsidRPr="00EA6E20" w:rsidRDefault="007D7BFD"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31D3D3F" w14:textId="77777777" w:rsidR="0045366D" w:rsidRPr="00EA6E20" w:rsidRDefault="00DE7FBC"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D7BFD">
                      <w:rPr>
                        <w:szCs w:val="17"/>
                      </w:rPr>
                      <w:t>0</w:t>
                    </w:r>
                  </w:sdtContent>
                </w:sdt>
                <w:r w:rsidR="007D7BFD" w:rsidRPr="0077052E">
                  <w:rPr>
                    <w:szCs w:val="17"/>
                  </w:rPr>
                  <w:t xml:space="preserve"> %</w:t>
                </w:r>
              </w:sdtContent>
            </w:sdt>
          </w:p>
        </w:tc>
      </w:tr>
      <w:tr w:rsidR="00FC64C0" w14:paraId="7006CC7F"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66D1F693" w14:textId="77777777" w:rsidR="0045366D" w:rsidRPr="00EA6E20" w:rsidRDefault="007D7BFD"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FED5C9E" w14:textId="77777777" w:rsidR="0045366D" w:rsidRPr="00EA6E20" w:rsidRDefault="00DE7FBC"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D7BFD">
                      <w:rPr>
                        <w:szCs w:val="17"/>
                      </w:rPr>
                      <w:t>0</w:t>
                    </w:r>
                  </w:sdtContent>
                </w:sdt>
                <w:r w:rsidR="007D7BFD"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FC64C0" w14:paraId="642CB75E"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FE01FB1" w14:textId="77777777" w:rsidR="0045366D" w:rsidRDefault="007D7BFD">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FC64C0" w14:paraId="2B71E69F"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838AD6" w14:textId="77777777" w:rsidR="0045366D" w:rsidRPr="00EA6E20" w:rsidRDefault="00DE7FBC"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D7BFD">
                      <w:rPr>
                        <w:color w:val="FFFFFF" w:themeColor="background1"/>
                        <w:szCs w:val="17"/>
                      </w:rPr>
                      <w:t>Charges taken from the Fund over a year</w:t>
                    </w:r>
                  </w:sdtContent>
                </w:sdt>
              </w:p>
            </w:tc>
          </w:tr>
        </w:sdtContent>
      </w:sdt>
      <w:tr w:rsidR="00FC64C0" w14:paraId="44CFFE1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4BA9220D" w14:textId="77777777" w:rsidR="0045366D" w:rsidRPr="00EA6E20" w:rsidRDefault="007D7BFD"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28C20B8" w14:textId="732C52AB" w:rsidR="0045366D" w:rsidRPr="00EA6E20" w:rsidRDefault="00DE7FBC"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B344B9" w:rsidRPr="000F7BA9">
                      <w:rPr>
                        <w:szCs w:val="17"/>
                      </w:rPr>
                      <w:t>0.7</w:t>
                    </w:r>
                    <w:r w:rsidR="00B344B9">
                      <w:rPr>
                        <w:szCs w:val="17"/>
                      </w:rPr>
                      <w:t>2</w:t>
                    </w:r>
                  </w:sdtContent>
                </w:sdt>
                <w:r w:rsidR="007D7BFD" w:rsidRPr="00EA6E20">
                  <w:rPr>
                    <w:szCs w:val="17"/>
                  </w:rPr>
                  <w:t xml:space="preserve"> %</w:t>
                </w:r>
              </w:sdtContent>
            </w:sdt>
          </w:p>
        </w:tc>
      </w:tr>
      <w:sdt>
        <w:sdtPr>
          <w:rPr>
            <w:szCs w:val="17"/>
          </w:rPr>
          <w:id w:val="-1139954832"/>
          <w:placeholder>
            <w:docPart w:val="DefaultPlaceholder_1082065158"/>
          </w:placeholder>
        </w:sdtPr>
        <w:sdtEndPr/>
        <w:sdtContent>
          <w:tr w:rsidR="00FC64C0" w14:paraId="587A0C9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A52E076" w14:textId="77777777" w:rsidR="0045366D" w:rsidRPr="00EA6E20" w:rsidRDefault="00DE7FBC"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D7BFD">
                      <w:rPr>
                        <w:color w:val="FFFFFF" w:themeColor="background1"/>
                        <w:szCs w:val="17"/>
                      </w:rPr>
                      <w:t>Charges taken from the Fund under certain specific conditions</w:t>
                    </w:r>
                  </w:sdtContent>
                </w:sdt>
              </w:p>
            </w:tc>
          </w:tr>
        </w:sdtContent>
      </w:sdt>
      <w:tr w:rsidR="00FC64C0" w14:paraId="1FE2140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5D421BA1" w14:textId="77777777" w:rsidR="0045366D" w:rsidRPr="00EA6E20" w:rsidRDefault="007D7BFD"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C2AC55B" w14:textId="77777777" w:rsidR="0045366D" w:rsidRPr="00EA6E20" w:rsidRDefault="00DE7FBC"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D7BFD">
                  <w:rPr>
                    <w:szCs w:val="17"/>
                  </w:rPr>
                  <w:t>No charge</w:t>
                </w:r>
              </w:sdtContent>
            </w:sdt>
          </w:p>
        </w:tc>
      </w:tr>
    </w:tbl>
    <w:p w14:paraId="3F27B79F" w14:textId="77777777" w:rsidR="0045366D" w:rsidRPr="00552510" w:rsidRDefault="007D7BFD"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FC64C0" w14:paraId="3DE1A44E"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71BC2F7E" w14:textId="77777777" w:rsidR="0045366D" w:rsidRDefault="007D7BFD">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01954F6A" w14:textId="4F51735D" w:rsidR="00B344B9" w:rsidRDefault="00B344B9" w:rsidP="00B344B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5C1D51">
                  <w:rPr>
                    <w:szCs w:val="17"/>
                    <w:lang w:val="en-IE"/>
                  </w:rPr>
                  <w:t>3</w:t>
                </w:r>
                <w:r>
                  <w:rPr>
                    <w:szCs w:val="17"/>
                    <w:lang w:val="en-IE"/>
                  </w:rPr>
                  <w:t>.</w:t>
                </w:r>
              </w:p>
              <w:p w14:paraId="7ABE2DE0" w14:textId="77777777" w:rsidR="0045366D" w:rsidRDefault="007D7BFD">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6CF2E900" w14:textId="77777777" w:rsidR="0045366D" w:rsidRPr="00EA6E20" w:rsidRDefault="00DE7FBC"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D7BFD">
                  <w:rPr>
                    <w:szCs w:val="17"/>
                  </w:rPr>
                  <w:t>For more information about these charges, please see section entitled "Fees and Expenses" set out in the supplement of the Fund and the Prospectus of the ICAV.</w:t>
                </w:r>
              </w:sdtContent>
            </w:sdt>
            <w:r w:rsidR="007D7BFD" w:rsidRPr="00EA6E20">
              <w:rPr>
                <w:szCs w:val="17"/>
              </w:rPr>
              <w:t xml:space="preserve"> </w:t>
            </w:r>
          </w:p>
        </w:tc>
      </w:tr>
    </w:tbl>
    <w:p w14:paraId="14690F31" w14:textId="77777777" w:rsidR="0045366D" w:rsidRPr="00C148FC" w:rsidRDefault="0045366D" w:rsidP="00552510">
      <w:pPr>
        <w:pStyle w:val="MAINTEXT"/>
        <w:spacing w:after="0"/>
        <w:rPr>
          <w:sz w:val="2"/>
          <w:szCs w:val="2"/>
          <w:lang w:val="en-US"/>
        </w:rPr>
      </w:pPr>
    </w:p>
    <w:p w14:paraId="1D788FE3" w14:textId="77777777" w:rsidR="0045366D" w:rsidRDefault="0045366D" w:rsidP="00552510">
      <w:pPr>
        <w:pStyle w:val="MAINTEXT"/>
        <w:spacing w:after="0"/>
        <w:rPr>
          <w:lang w:val="en-US"/>
        </w:rPr>
        <w:sectPr w:rsidR="0045366D"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FC64C0" w14:paraId="434651ED" w14:textId="77777777" w:rsidTr="007715A0">
        <w:trPr>
          <w:trHeight w:hRule="exact" w:val="80"/>
        </w:trPr>
        <w:tc>
          <w:tcPr>
            <w:tcW w:w="10800" w:type="dxa"/>
            <w:shd w:val="clear" w:color="auto" w:fill="FFFFFF" w:themeFill="background1"/>
            <w:vAlign w:val="center"/>
          </w:tcPr>
          <w:p w14:paraId="3534BD13" w14:textId="77777777" w:rsidR="0045366D" w:rsidRPr="003140C3" w:rsidRDefault="0045366D"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FC64C0" w14:paraId="5487AB60" w14:textId="77777777" w:rsidTr="007715A0">
            <w:trPr>
              <w:trHeight w:val="397"/>
            </w:trPr>
            <w:tc>
              <w:tcPr>
                <w:tcW w:w="10800" w:type="dxa"/>
                <w:shd w:val="clear" w:color="auto" w:fill="223B73"/>
                <w:vAlign w:val="center"/>
                <w:hideMark/>
              </w:tcPr>
              <w:p w14:paraId="7BC1CAA2" w14:textId="77777777" w:rsidR="0045366D" w:rsidRPr="003140C3" w:rsidRDefault="00DE7FBC">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D7BFD">
                      <w:rPr>
                        <w:rFonts w:ascii="Arial" w:hAnsi="Arial" w:cs="Arial"/>
                        <w:bCs/>
                        <w:color w:val="FFFFFF" w:themeColor="background1"/>
                        <w:lang w:val="en-US"/>
                      </w:rPr>
                      <w:t>Past Performance</w:t>
                    </w:r>
                  </w:sdtContent>
                </w:sdt>
              </w:p>
            </w:tc>
          </w:tr>
        </w:sdtContent>
      </w:sdt>
    </w:tbl>
    <w:p w14:paraId="73C66BE5" w14:textId="77777777" w:rsidR="0045366D" w:rsidRPr="003140C3" w:rsidRDefault="0045366D" w:rsidP="00DB5867">
      <w:pPr>
        <w:spacing w:after="0"/>
        <w:rPr>
          <w:rFonts w:ascii="Arial" w:hAnsi="Arial" w:cs="Arial"/>
          <w:noProof/>
          <w:color w:val="FFFFFF"/>
          <w:lang w:val="en-IE" w:eastAsia="en-US"/>
        </w:rPr>
        <w:sectPr w:rsidR="0045366D"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616"/>
        <w:gridCol w:w="5157"/>
      </w:tblGrid>
      <w:tr w:rsidR="00FC64C0" w14:paraId="2B573F28"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E263138" w14:textId="77777777" w:rsidR="0045366D" w:rsidRDefault="007D7BFD"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210F9B88" wp14:editId="35783D34">
                      <wp:extent cx="3429000" cy="1590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3A3B0317" w14:textId="77777777" w:rsidR="0045366D" w:rsidRDefault="0045366D" w:rsidP="00F5420D">
            <w:pPr>
              <w:tabs>
                <w:tab w:val="left" w:pos="1920"/>
              </w:tabs>
              <w:rPr>
                <w:rFonts w:ascii="Arial" w:hAnsi="Arial" w:cs="Arial"/>
                <w:bCs/>
                <w:color w:val="000000" w:themeColor="text1"/>
                <w:lang w:val="en-US"/>
              </w:rPr>
            </w:pPr>
          </w:p>
        </w:tc>
        <w:tc>
          <w:tcPr>
            <w:tcW w:w="5400" w:type="dxa"/>
            <w:shd w:val="clear" w:color="auto" w:fill="auto"/>
          </w:tcPr>
          <w:p w14:paraId="04F269B8" w14:textId="77777777" w:rsidR="0045366D" w:rsidRDefault="0045366D" w:rsidP="00D504A9">
            <w:pPr>
              <w:pStyle w:val="STYLEKIIDSECTIONTEXT"/>
              <w:spacing w:after="60" w:line="276" w:lineRule="auto"/>
              <w:rPr>
                <w:color w:val="FFFFFF"/>
                <w:sz w:val="4"/>
                <w:szCs w:val="4"/>
              </w:rPr>
            </w:pPr>
          </w:p>
          <w:p w14:paraId="62CE5B95" w14:textId="77777777" w:rsidR="0045366D" w:rsidRPr="00827454" w:rsidRDefault="0045366D"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19C559F" w14:textId="77777777" w:rsidR="0045366D" w:rsidRDefault="007D7BFD">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058D7D39" w14:textId="77777777" w:rsidR="0045366D" w:rsidRPr="00FC2810" w:rsidRDefault="007D7BFD" w:rsidP="00FC2810">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2009999F" w14:textId="77777777" w:rsidR="0045366D" w:rsidRDefault="0045366D" w:rsidP="00D504A9">
            <w:pPr>
              <w:tabs>
                <w:tab w:val="left" w:pos="1920"/>
              </w:tabs>
              <w:rPr>
                <w:rFonts w:ascii="Arial" w:hAnsi="Arial" w:cs="Arial"/>
                <w:bCs/>
                <w:color w:val="000000" w:themeColor="text1"/>
                <w:lang w:val="en-US"/>
              </w:rPr>
            </w:pPr>
          </w:p>
        </w:tc>
      </w:tr>
    </w:tbl>
    <w:p w14:paraId="4D1EA591" w14:textId="77777777" w:rsidR="0045366D" w:rsidRPr="002555CF" w:rsidRDefault="0045366D" w:rsidP="00130009">
      <w:pPr>
        <w:spacing w:after="0" w:line="20" w:lineRule="exact"/>
        <w:rPr>
          <w:rFonts w:ascii="Arial" w:hAnsi="Arial" w:cs="Arial"/>
          <w:noProof/>
          <w:sz w:val="6"/>
          <w:szCs w:val="6"/>
          <w:lang w:val="en-IE" w:eastAsia="en-US"/>
        </w:rPr>
      </w:pPr>
    </w:p>
    <w:p w14:paraId="2BC282D2" w14:textId="77777777" w:rsidR="0045366D" w:rsidRPr="003140C3" w:rsidRDefault="0045366D" w:rsidP="000D164F">
      <w:pPr>
        <w:spacing w:after="0" w:line="240" w:lineRule="auto"/>
        <w:rPr>
          <w:rFonts w:ascii="Arial" w:hAnsi="Arial" w:cs="Arial"/>
          <w:noProof/>
          <w:lang w:val="en-IE" w:eastAsia="en-US"/>
        </w:rPr>
        <w:sectPr w:rsidR="0045366D"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FC64C0" w14:paraId="7DB6F172" w14:textId="77777777" w:rsidTr="00786416">
            <w:trPr>
              <w:trHeight w:val="397"/>
            </w:trPr>
            <w:tc>
              <w:tcPr>
                <w:tcW w:w="10800" w:type="dxa"/>
                <w:shd w:val="clear" w:color="auto" w:fill="223B73"/>
                <w:vAlign w:val="center"/>
                <w:hideMark/>
              </w:tcPr>
              <w:p w14:paraId="60216F47" w14:textId="77777777" w:rsidR="0045366D" w:rsidRPr="003140C3" w:rsidRDefault="00DE7FBC">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D7BFD">
                      <w:rPr>
                        <w:rFonts w:ascii="Arial" w:hAnsi="Arial" w:cs="Arial"/>
                        <w:bCs/>
                        <w:color w:val="FFFFFF" w:themeColor="background1"/>
                        <w:lang w:val="en-US"/>
                      </w:rPr>
                      <w:t>Practical Information</w:t>
                    </w:r>
                  </w:sdtContent>
                </w:sdt>
              </w:p>
            </w:tc>
          </w:tr>
        </w:sdtContent>
      </w:sdt>
    </w:tbl>
    <w:p w14:paraId="6E59AFE0" w14:textId="77777777" w:rsidR="0045366D" w:rsidRPr="003140C3" w:rsidRDefault="0045366D" w:rsidP="00DB5867">
      <w:pPr>
        <w:spacing w:after="0"/>
        <w:rPr>
          <w:rFonts w:ascii="Arial" w:hAnsi="Arial" w:cs="Arial"/>
          <w:noProof/>
          <w:color w:val="FFFFFF"/>
          <w:lang w:val="en-IE" w:eastAsia="en-US"/>
        </w:rPr>
        <w:sectPr w:rsidR="0045366D" w:rsidRPr="003140C3" w:rsidSect="00463FF9">
          <w:type w:val="continuous"/>
          <w:pgSz w:w="11906" w:h="16838"/>
          <w:pgMar w:top="567" w:right="567" w:bottom="567" w:left="567" w:header="709" w:footer="54" w:gutter="0"/>
          <w:cols w:space="708"/>
          <w:titlePg/>
          <w:docGrid w:linePitch="360"/>
        </w:sectPr>
      </w:pPr>
    </w:p>
    <w:p w14:paraId="01BD222F" w14:textId="77777777" w:rsidR="0045366D" w:rsidRPr="002555CF" w:rsidRDefault="0045366D" w:rsidP="00130009">
      <w:pPr>
        <w:spacing w:after="0" w:line="20" w:lineRule="exact"/>
        <w:rPr>
          <w:rFonts w:ascii="Arial" w:hAnsi="Arial" w:cs="Arial"/>
          <w:noProof/>
          <w:color w:val="FFFFFF"/>
          <w:sz w:val="6"/>
          <w:szCs w:val="6"/>
          <w:lang w:val="en-IE" w:eastAsia="en-US"/>
        </w:rPr>
        <w:sectPr w:rsidR="0045366D"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4FD517A6" w14:textId="77777777" w:rsidR="0045366D" w:rsidRDefault="007D7BFD">
          <w:pPr>
            <w:pStyle w:val="STYLEKIIDSECTIONTEXT"/>
            <w:numPr>
              <w:ilvl w:val="0"/>
              <w:numId w:val="12"/>
            </w:numPr>
            <w:spacing w:after="20" w:line="200" w:lineRule="exact"/>
            <w:ind w:left="284" w:hanging="284"/>
            <w:rPr>
              <w:szCs w:val="17"/>
            </w:rPr>
          </w:pPr>
          <w:r>
            <w:rPr>
              <w:szCs w:val="17"/>
            </w:rPr>
            <w:t>This document describes the Class C10 (CHF)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3CF92C73" w14:textId="77777777" w:rsidR="0045366D" w:rsidRDefault="007D7BFD">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3E2B0CE5" w14:textId="77777777" w:rsidR="0045366D" w:rsidRDefault="007D7BFD">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149A9439" w14:textId="60035863" w:rsidR="0045366D" w:rsidRDefault="007D7BFD">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9A4D4E">
              <w:rPr>
                <w:rStyle w:val="Hyperlink"/>
                <w:sz w:val="16"/>
                <w:szCs w:val="16"/>
              </w:rPr>
              <w:t>ManCo@iqeq.com</w:t>
            </w:r>
          </w:hyperlink>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0934F8D2" w14:textId="77777777" w:rsidR="0045366D" w:rsidRDefault="007D7BFD" w:rsidP="00E36684">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503A46E9" w14:textId="49EA94EF" w:rsidR="0045366D" w:rsidRPr="001E461A" w:rsidRDefault="007D7BFD" w:rsidP="001E461A">
          <w:pPr>
            <w:pStyle w:val="STYLEKIIDSECTIONTEXT"/>
            <w:numPr>
              <w:ilvl w:val="0"/>
              <w:numId w:val="12"/>
            </w:numPr>
            <w:spacing w:after="20" w:line="200" w:lineRule="exact"/>
            <w:ind w:left="284" w:hanging="284"/>
            <w:rPr>
              <w:szCs w:val="17"/>
            </w:rPr>
          </w:pPr>
          <w:r w:rsidRPr="00E36684">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9A4D4E">
              <w:rPr>
                <w:rStyle w:val="Hyperlink"/>
              </w:rPr>
              <w:t>Policy Documents (iqeq.com)</w:t>
            </w:r>
          </w:hyperlink>
          <w:r>
            <w:rPr>
              <w:szCs w:val="17"/>
            </w:rPr>
            <w:t xml:space="preserve">. </w:t>
          </w:r>
          <w:r w:rsidRPr="00E36684">
            <w:rPr>
              <w:szCs w:val="17"/>
            </w:rPr>
            <w:t xml:space="preserve">A paper copy of such remuneration policy is available to investors upon request free of charge from </w:t>
          </w:r>
          <w:hyperlink r:id="rId18" w:history="1">
            <w:r w:rsidR="009A4D4E">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6BF4271" w14:textId="29F09D21" w:rsidR="0045366D" w:rsidRPr="00384E86" w:rsidRDefault="007D7BFD" w:rsidP="00384E86">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9A4D4E">
              <w:rPr>
                <w:rStyle w:val="Hyperlink"/>
              </w:rPr>
              <w:t>Skyline Umbrella Fund ICAV (iqeq.com)</w:t>
            </w:r>
          </w:hyperlink>
          <w:r>
            <w:t xml:space="preserve"> </w:t>
          </w:r>
          <w:r w:rsidRPr="00384E86">
            <w:rPr>
              <w:szCs w:val="17"/>
            </w:rPr>
            <w:t xml:space="preserve">or may be requested free of charge from </w:t>
          </w:r>
          <w:hyperlink r:id="rId20" w:history="1">
            <w:r w:rsidR="009A4D4E">
              <w:rPr>
                <w:rStyle w:val="Hyperlink"/>
                <w:sz w:val="16"/>
                <w:szCs w:val="16"/>
              </w:rPr>
              <w:t>ManCo@iqeq.com</w:t>
            </w:r>
          </w:hyperlink>
          <w:r>
            <w:t xml:space="preserve">. </w:t>
          </w:r>
          <w:r w:rsidRPr="00384E86">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5264D52C" w14:textId="77777777" w:rsidR="0045366D" w:rsidRDefault="007D7BFD">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4561AD18" w14:textId="4F3A432A" w:rsidR="00DE7FBC" w:rsidRDefault="00DE7FBC">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DE7FBC"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8731" w14:textId="77777777" w:rsidR="00D0208E" w:rsidRDefault="007D7BFD">
      <w:pPr>
        <w:spacing w:after="0" w:line="240" w:lineRule="auto"/>
      </w:pPr>
      <w:r>
        <w:separator/>
      </w:r>
    </w:p>
  </w:endnote>
  <w:endnote w:type="continuationSeparator" w:id="0">
    <w:p w14:paraId="0D52F61C" w14:textId="77777777" w:rsidR="00D0208E" w:rsidRDefault="007D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AD6A" w14:textId="77777777" w:rsidR="0045366D" w:rsidRPr="00EE1956" w:rsidRDefault="00DE7FBC"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D7BFD">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63DE7F17" w14:textId="77777777" w:rsidR="0045366D" w:rsidRPr="00EE1956" w:rsidRDefault="00DE7FBC" w:rsidP="00463FF9">
        <w:pPr>
          <w:spacing w:before="120" w:after="0" w:line="220" w:lineRule="atLeast"/>
          <w:rPr>
            <w:rStyle w:val="STYLEENDTEXT"/>
            <w:rFonts w:ascii="Arial" w:hAnsi="Arial" w:cs="Arial"/>
            <w:lang w:val="en-GB"/>
          </w:rPr>
        </w:pPr>
      </w:p>
    </w:sdtContent>
  </w:sdt>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69BE8F69" w14:textId="366AC552" w:rsidR="0045366D" w:rsidRPr="00EE1956" w:rsidRDefault="007D7BFD"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w:t>
        </w:r>
        <w:proofErr w:type="gramStart"/>
        <w:r>
          <w:rPr>
            <w:rStyle w:val="STYLEENDTEXT"/>
            <w:rFonts w:ascii="Arial" w:hAnsi="Arial" w:cs="Arial"/>
          </w:rPr>
          <w:t>at</w:t>
        </w:r>
        <w:proofErr w:type="gramEnd"/>
        <w:r>
          <w:rPr>
            <w:rStyle w:val="STYLEENDTEXT"/>
            <w:rFonts w:ascii="Arial" w:hAnsi="Arial" w:cs="Arial"/>
          </w:rPr>
          <w:t xml:space="preserve"> </w:t>
        </w:r>
        <w:r w:rsidR="0045366D">
          <w:rPr>
            <w:rStyle w:val="STYLEENDTEXT"/>
            <w:rFonts w:ascii="Arial" w:hAnsi="Arial" w:cs="Arial"/>
          </w:rPr>
          <w:t>19</w:t>
        </w:r>
        <w:r w:rsidRPr="00BF0879">
          <w:rPr>
            <w:rStyle w:val="STYLEENDTEXT"/>
            <w:rFonts w:ascii="Arial" w:hAnsi="Arial" w:cs="Arial"/>
            <w:vertAlign w:val="superscript"/>
          </w:rPr>
          <w:t>th</w:t>
        </w:r>
        <w:r>
          <w:rPr>
            <w:rStyle w:val="STYLEENDTEXT"/>
            <w:rFonts w:ascii="Arial" w:hAnsi="Arial" w:cs="Arial"/>
          </w:rPr>
          <w:t xml:space="preserve"> February 202</w:t>
        </w:r>
        <w:r w:rsidR="0045366D">
          <w:rPr>
            <w:rStyle w:val="STYLEENDTEXT"/>
            <w:rFonts w:ascii="Arial" w:hAnsi="Arial" w:cs="Arial"/>
          </w:rPr>
          <w:t>4</w:t>
        </w:r>
        <w:r>
          <w:rPr>
            <w:rStyle w:val="STYLEENDTEXT"/>
            <w:rFonts w:ascii="Arial" w:hAnsi="Arial" w:cs="Arial"/>
          </w:rPr>
          <w:t>.</w:t>
        </w:r>
      </w:p>
    </w:sdtContent>
  </w:sdt>
  <w:p w14:paraId="4E90AB3A" w14:textId="77777777" w:rsidR="0045366D" w:rsidRPr="00667ED2" w:rsidRDefault="00DE7FBC"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D7BFD">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000F" w14:textId="77777777" w:rsidR="0045366D" w:rsidRDefault="00DE7FBC" w:rsidP="00925C1B">
    <w:pPr>
      <w:pStyle w:val="Footer"/>
    </w:pPr>
    <w:sdt>
      <w:sdtPr>
        <w:rPr>
          <w:noProof/>
          <w:lang w:val="en-IE" w:eastAsia="en-IE"/>
        </w:rPr>
        <w:alias w:val="SPO.LOGO"/>
        <w:tag w:val="SPO.LOGO"/>
        <w:id w:val="253938416"/>
        <w:picture/>
      </w:sdtPr>
      <w:sdtEndPr/>
      <w:sdtContent>
        <w:r w:rsidR="007D7BFD" w:rsidRPr="000858A5">
          <w:rPr>
            <w:noProof/>
            <w:lang w:eastAsia="en-GB"/>
          </w:rPr>
          <w:drawing>
            <wp:inline distT="0" distB="0" distL="0" distR="0" wp14:anchorId="5A3E2E8E" wp14:editId="1E8CECEF">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D7BFD">
      <w:ptab w:relativeTo="margin" w:alignment="center" w:leader="none"/>
    </w:r>
    <w:r w:rsidR="007D7BFD">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D7BFD">
              <w:rPr>
                <w:rFonts w:ascii="Arial" w:hAnsi="Arial" w:cs="Arial"/>
                <w:sz w:val="16"/>
                <w:szCs w:val="16"/>
              </w:rPr>
              <w:t>Key Investor Information</w:t>
            </w:r>
          </w:sdtContent>
        </w:sdt>
        <w:r w:rsidR="007D7BFD"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D7BFD" w:rsidRPr="00EC3C78">
              <w:rPr>
                <w:rFonts w:ascii="Arial" w:hAnsi="Arial" w:cs="Arial"/>
                <w:sz w:val="16"/>
                <w:szCs w:val="16"/>
              </w:rPr>
              <w:t xml:space="preserve">| </w:t>
            </w:r>
            <w:r w:rsidR="007D7BFD" w:rsidRPr="001715C4">
              <w:rPr>
                <w:rFonts w:ascii="Arial" w:hAnsi="Arial" w:cs="Arial"/>
                <w:bCs/>
                <w:sz w:val="16"/>
                <w:szCs w:val="16"/>
              </w:rPr>
              <w:fldChar w:fldCharType="begin"/>
            </w:r>
            <w:r w:rsidR="007D7BFD" w:rsidRPr="001715C4">
              <w:rPr>
                <w:rFonts w:ascii="Arial" w:hAnsi="Arial" w:cs="Arial"/>
                <w:bCs/>
                <w:sz w:val="16"/>
                <w:szCs w:val="16"/>
              </w:rPr>
              <w:instrText xml:space="preserve"> PAGE </w:instrText>
            </w:r>
            <w:r w:rsidR="007D7BFD" w:rsidRPr="001715C4">
              <w:rPr>
                <w:rFonts w:ascii="Arial" w:hAnsi="Arial" w:cs="Arial"/>
                <w:bCs/>
                <w:sz w:val="16"/>
                <w:szCs w:val="16"/>
              </w:rPr>
              <w:fldChar w:fldCharType="separate"/>
            </w:r>
            <w:r w:rsidR="007D7BFD">
              <w:rPr>
                <w:rFonts w:ascii="Arial" w:hAnsi="Arial" w:cs="Arial"/>
                <w:bCs/>
                <w:noProof/>
                <w:sz w:val="16"/>
                <w:szCs w:val="16"/>
              </w:rPr>
              <w:t>1</w:t>
            </w:r>
            <w:r w:rsidR="007D7BFD" w:rsidRPr="001715C4">
              <w:rPr>
                <w:rFonts w:ascii="Arial" w:hAnsi="Arial" w:cs="Arial"/>
                <w:bCs/>
                <w:sz w:val="16"/>
                <w:szCs w:val="16"/>
              </w:rPr>
              <w:fldChar w:fldCharType="end"/>
            </w:r>
            <w:r w:rsidR="007D7BFD" w:rsidRPr="00EC3C78">
              <w:rPr>
                <w:rFonts w:ascii="Arial" w:hAnsi="Arial" w:cs="Arial"/>
                <w:sz w:val="16"/>
                <w:szCs w:val="16"/>
              </w:rPr>
              <w:t xml:space="preserve"> of </w:t>
            </w:r>
            <w:r w:rsidR="007D7BFD">
              <w:rPr>
                <w:rFonts w:ascii="Arial" w:hAnsi="Arial" w:cs="Arial"/>
                <w:bCs/>
                <w:noProof/>
                <w:sz w:val="16"/>
                <w:szCs w:val="16"/>
              </w:rPr>
              <w:t>2</w:t>
            </w:r>
          </w:sdtContent>
        </w:sdt>
      </w:sdtContent>
    </w:sdt>
    <w:r w:rsidR="007D7BFD">
      <w:t xml:space="preserve"> </w:t>
    </w:r>
  </w:p>
  <w:p w14:paraId="1399468C" w14:textId="7C6C6C03" w:rsidR="0045366D" w:rsidRPr="0099759C" w:rsidRDefault="00C159E4" w:rsidP="0099759C">
    <w:pPr>
      <w:pStyle w:val="DocID"/>
    </w:pPr>
    <w:fldSimple w:instr=" DOCPROPERTY &quot;DocID&quot; ">
      <w:r>
        <w:t>10107419.1 S6650.I03953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6379" w14:textId="77777777" w:rsidR="00D0208E" w:rsidRDefault="007D7BFD">
      <w:pPr>
        <w:spacing w:after="0" w:line="240" w:lineRule="auto"/>
      </w:pPr>
      <w:r>
        <w:separator/>
      </w:r>
    </w:p>
  </w:footnote>
  <w:footnote w:type="continuationSeparator" w:id="0">
    <w:p w14:paraId="2DE8263E" w14:textId="77777777" w:rsidR="00D0208E" w:rsidRDefault="007D7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24D68A98">
      <w:start w:val="1"/>
      <w:numFmt w:val="bullet"/>
      <w:lvlText w:val=""/>
      <w:lvlJc w:val="left"/>
      <w:pPr>
        <w:ind w:left="720" w:hanging="360"/>
      </w:pPr>
      <w:rPr>
        <w:rFonts w:ascii="Symbol" w:hAnsi="Symbol" w:hint="default"/>
      </w:rPr>
    </w:lvl>
    <w:lvl w:ilvl="1" w:tplc="8004A288" w:tentative="1">
      <w:start w:val="1"/>
      <w:numFmt w:val="bullet"/>
      <w:lvlText w:val="o"/>
      <w:lvlJc w:val="left"/>
      <w:pPr>
        <w:ind w:left="1440" w:hanging="360"/>
      </w:pPr>
      <w:rPr>
        <w:rFonts w:ascii="Courier New" w:hAnsi="Courier New" w:cs="Courier New" w:hint="default"/>
      </w:rPr>
    </w:lvl>
    <w:lvl w:ilvl="2" w:tplc="A94A169E" w:tentative="1">
      <w:start w:val="1"/>
      <w:numFmt w:val="bullet"/>
      <w:lvlText w:val=""/>
      <w:lvlJc w:val="left"/>
      <w:pPr>
        <w:ind w:left="2160" w:hanging="360"/>
      </w:pPr>
      <w:rPr>
        <w:rFonts w:ascii="Wingdings" w:hAnsi="Wingdings" w:hint="default"/>
      </w:rPr>
    </w:lvl>
    <w:lvl w:ilvl="3" w:tplc="EA821C02" w:tentative="1">
      <w:start w:val="1"/>
      <w:numFmt w:val="bullet"/>
      <w:lvlText w:val=""/>
      <w:lvlJc w:val="left"/>
      <w:pPr>
        <w:ind w:left="2880" w:hanging="360"/>
      </w:pPr>
      <w:rPr>
        <w:rFonts w:ascii="Symbol" w:hAnsi="Symbol" w:hint="default"/>
      </w:rPr>
    </w:lvl>
    <w:lvl w:ilvl="4" w:tplc="C6A2EE9E" w:tentative="1">
      <w:start w:val="1"/>
      <w:numFmt w:val="bullet"/>
      <w:lvlText w:val="o"/>
      <w:lvlJc w:val="left"/>
      <w:pPr>
        <w:ind w:left="3600" w:hanging="360"/>
      </w:pPr>
      <w:rPr>
        <w:rFonts w:ascii="Courier New" w:hAnsi="Courier New" w:cs="Courier New" w:hint="default"/>
      </w:rPr>
    </w:lvl>
    <w:lvl w:ilvl="5" w:tplc="BCB4F2F0" w:tentative="1">
      <w:start w:val="1"/>
      <w:numFmt w:val="bullet"/>
      <w:lvlText w:val=""/>
      <w:lvlJc w:val="left"/>
      <w:pPr>
        <w:ind w:left="4320" w:hanging="360"/>
      </w:pPr>
      <w:rPr>
        <w:rFonts w:ascii="Wingdings" w:hAnsi="Wingdings" w:hint="default"/>
      </w:rPr>
    </w:lvl>
    <w:lvl w:ilvl="6" w:tplc="9C969F7A" w:tentative="1">
      <w:start w:val="1"/>
      <w:numFmt w:val="bullet"/>
      <w:lvlText w:val=""/>
      <w:lvlJc w:val="left"/>
      <w:pPr>
        <w:ind w:left="5040" w:hanging="360"/>
      </w:pPr>
      <w:rPr>
        <w:rFonts w:ascii="Symbol" w:hAnsi="Symbol" w:hint="default"/>
      </w:rPr>
    </w:lvl>
    <w:lvl w:ilvl="7" w:tplc="7EECCBA2" w:tentative="1">
      <w:start w:val="1"/>
      <w:numFmt w:val="bullet"/>
      <w:lvlText w:val="o"/>
      <w:lvlJc w:val="left"/>
      <w:pPr>
        <w:ind w:left="5760" w:hanging="360"/>
      </w:pPr>
      <w:rPr>
        <w:rFonts w:ascii="Courier New" w:hAnsi="Courier New" w:cs="Courier New" w:hint="default"/>
      </w:rPr>
    </w:lvl>
    <w:lvl w:ilvl="8" w:tplc="939E9A8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1890CAA0">
      <w:start w:val="1"/>
      <w:numFmt w:val="bullet"/>
      <w:lvlText w:val=""/>
      <w:lvlJc w:val="left"/>
      <w:pPr>
        <w:ind w:left="720" w:hanging="360"/>
      </w:pPr>
      <w:rPr>
        <w:rFonts w:ascii="Symbol" w:hAnsi="Symbol" w:hint="default"/>
      </w:rPr>
    </w:lvl>
    <w:lvl w:ilvl="1" w:tplc="0BC61146" w:tentative="1">
      <w:start w:val="1"/>
      <w:numFmt w:val="bullet"/>
      <w:lvlText w:val="o"/>
      <w:lvlJc w:val="left"/>
      <w:pPr>
        <w:ind w:left="1440" w:hanging="360"/>
      </w:pPr>
      <w:rPr>
        <w:rFonts w:ascii="Courier New" w:hAnsi="Courier New" w:cs="Courier New" w:hint="default"/>
      </w:rPr>
    </w:lvl>
    <w:lvl w:ilvl="2" w:tplc="197E3B18" w:tentative="1">
      <w:start w:val="1"/>
      <w:numFmt w:val="bullet"/>
      <w:lvlText w:val=""/>
      <w:lvlJc w:val="left"/>
      <w:pPr>
        <w:ind w:left="2160" w:hanging="360"/>
      </w:pPr>
      <w:rPr>
        <w:rFonts w:ascii="Wingdings" w:hAnsi="Wingdings" w:hint="default"/>
      </w:rPr>
    </w:lvl>
    <w:lvl w:ilvl="3" w:tplc="8F38E176" w:tentative="1">
      <w:start w:val="1"/>
      <w:numFmt w:val="bullet"/>
      <w:lvlText w:val=""/>
      <w:lvlJc w:val="left"/>
      <w:pPr>
        <w:ind w:left="2880" w:hanging="360"/>
      </w:pPr>
      <w:rPr>
        <w:rFonts w:ascii="Symbol" w:hAnsi="Symbol" w:hint="default"/>
      </w:rPr>
    </w:lvl>
    <w:lvl w:ilvl="4" w:tplc="07D253B4" w:tentative="1">
      <w:start w:val="1"/>
      <w:numFmt w:val="bullet"/>
      <w:lvlText w:val="o"/>
      <w:lvlJc w:val="left"/>
      <w:pPr>
        <w:ind w:left="3600" w:hanging="360"/>
      </w:pPr>
      <w:rPr>
        <w:rFonts w:ascii="Courier New" w:hAnsi="Courier New" w:cs="Courier New" w:hint="default"/>
      </w:rPr>
    </w:lvl>
    <w:lvl w:ilvl="5" w:tplc="8DBE458A" w:tentative="1">
      <w:start w:val="1"/>
      <w:numFmt w:val="bullet"/>
      <w:lvlText w:val=""/>
      <w:lvlJc w:val="left"/>
      <w:pPr>
        <w:ind w:left="4320" w:hanging="360"/>
      </w:pPr>
      <w:rPr>
        <w:rFonts w:ascii="Wingdings" w:hAnsi="Wingdings" w:hint="default"/>
      </w:rPr>
    </w:lvl>
    <w:lvl w:ilvl="6" w:tplc="3A16E78E" w:tentative="1">
      <w:start w:val="1"/>
      <w:numFmt w:val="bullet"/>
      <w:lvlText w:val=""/>
      <w:lvlJc w:val="left"/>
      <w:pPr>
        <w:ind w:left="5040" w:hanging="360"/>
      </w:pPr>
      <w:rPr>
        <w:rFonts w:ascii="Symbol" w:hAnsi="Symbol" w:hint="default"/>
      </w:rPr>
    </w:lvl>
    <w:lvl w:ilvl="7" w:tplc="AEC64FE6" w:tentative="1">
      <w:start w:val="1"/>
      <w:numFmt w:val="bullet"/>
      <w:lvlText w:val="o"/>
      <w:lvlJc w:val="left"/>
      <w:pPr>
        <w:ind w:left="5760" w:hanging="360"/>
      </w:pPr>
      <w:rPr>
        <w:rFonts w:ascii="Courier New" w:hAnsi="Courier New" w:cs="Courier New" w:hint="default"/>
      </w:rPr>
    </w:lvl>
    <w:lvl w:ilvl="8" w:tplc="8CF88AB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A6A81B66">
      <w:start w:val="1"/>
      <w:numFmt w:val="bullet"/>
      <w:lvlText w:val=""/>
      <w:lvlJc w:val="left"/>
      <w:pPr>
        <w:ind w:left="720" w:hanging="360"/>
      </w:pPr>
      <w:rPr>
        <w:rFonts w:ascii="Symbol" w:hAnsi="Symbol" w:hint="default"/>
      </w:rPr>
    </w:lvl>
    <w:lvl w:ilvl="1" w:tplc="78D612D0" w:tentative="1">
      <w:start w:val="1"/>
      <w:numFmt w:val="bullet"/>
      <w:lvlText w:val="o"/>
      <w:lvlJc w:val="left"/>
      <w:pPr>
        <w:ind w:left="1440" w:hanging="360"/>
      </w:pPr>
      <w:rPr>
        <w:rFonts w:ascii="Courier New" w:hAnsi="Courier New" w:cs="Courier New" w:hint="default"/>
      </w:rPr>
    </w:lvl>
    <w:lvl w:ilvl="2" w:tplc="36C2FC10" w:tentative="1">
      <w:start w:val="1"/>
      <w:numFmt w:val="bullet"/>
      <w:lvlText w:val=""/>
      <w:lvlJc w:val="left"/>
      <w:pPr>
        <w:ind w:left="2160" w:hanging="360"/>
      </w:pPr>
      <w:rPr>
        <w:rFonts w:ascii="Wingdings" w:hAnsi="Wingdings" w:hint="default"/>
      </w:rPr>
    </w:lvl>
    <w:lvl w:ilvl="3" w:tplc="86D8B4E2" w:tentative="1">
      <w:start w:val="1"/>
      <w:numFmt w:val="bullet"/>
      <w:lvlText w:val=""/>
      <w:lvlJc w:val="left"/>
      <w:pPr>
        <w:ind w:left="2880" w:hanging="360"/>
      </w:pPr>
      <w:rPr>
        <w:rFonts w:ascii="Symbol" w:hAnsi="Symbol" w:hint="default"/>
      </w:rPr>
    </w:lvl>
    <w:lvl w:ilvl="4" w:tplc="F2C61FD0" w:tentative="1">
      <w:start w:val="1"/>
      <w:numFmt w:val="bullet"/>
      <w:lvlText w:val="o"/>
      <w:lvlJc w:val="left"/>
      <w:pPr>
        <w:ind w:left="3600" w:hanging="360"/>
      </w:pPr>
      <w:rPr>
        <w:rFonts w:ascii="Courier New" w:hAnsi="Courier New" w:cs="Courier New" w:hint="default"/>
      </w:rPr>
    </w:lvl>
    <w:lvl w:ilvl="5" w:tplc="B4F83154" w:tentative="1">
      <w:start w:val="1"/>
      <w:numFmt w:val="bullet"/>
      <w:lvlText w:val=""/>
      <w:lvlJc w:val="left"/>
      <w:pPr>
        <w:ind w:left="4320" w:hanging="360"/>
      </w:pPr>
      <w:rPr>
        <w:rFonts w:ascii="Wingdings" w:hAnsi="Wingdings" w:hint="default"/>
      </w:rPr>
    </w:lvl>
    <w:lvl w:ilvl="6" w:tplc="AD38EF96" w:tentative="1">
      <w:start w:val="1"/>
      <w:numFmt w:val="bullet"/>
      <w:lvlText w:val=""/>
      <w:lvlJc w:val="left"/>
      <w:pPr>
        <w:ind w:left="5040" w:hanging="360"/>
      </w:pPr>
      <w:rPr>
        <w:rFonts w:ascii="Symbol" w:hAnsi="Symbol" w:hint="default"/>
      </w:rPr>
    </w:lvl>
    <w:lvl w:ilvl="7" w:tplc="E72AB3E2" w:tentative="1">
      <w:start w:val="1"/>
      <w:numFmt w:val="bullet"/>
      <w:lvlText w:val="o"/>
      <w:lvlJc w:val="left"/>
      <w:pPr>
        <w:ind w:left="5760" w:hanging="360"/>
      </w:pPr>
      <w:rPr>
        <w:rFonts w:ascii="Courier New" w:hAnsi="Courier New" w:cs="Courier New" w:hint="default"/>
      </w:rPr>
    </w:lvl>
    <w:lvl w:ilvl="8" w:tplc="639CC716"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3A5C2CCE">
      <w:start w:val="1"/>
      <w:numFmt w:val="bullet"/>
      <w:lvlText w:val=""/>
      <w:lvlJc w:val="left"/>
      <w:pPr>
        <w:ind w:left="720" w:hanging="360"/>
      </w:pPr>
      <w:rPr>
        <w:rFonts w:ascii="Symbol" w:hAnsi="Symbol" w:hint="default"/>
      </w:rPr>
    </w:lvl>
    <w:lvl w:ilvl="1" w:tplc="66847676" w:tentative="1">
      <w:start w:val="1"/>
      <w:numFmt w:val="bullet"/>
      <w:lvlText w:val="o"/>
      <w:lvlJc w:val="left"/>
      <w:pPr>
        <w:ind w:left="1440" w:hanging="360"/>
      </w:pPr>
      <w:rPr>
        <w:rFonts w:ascii="Courier New" w:hAnsi="Courier New" w:cs="Courier New" w:hint="default"/>
      </w:rPr>
    </w:lvl>
    <w:lvl w:ilvl="2" w:tplc="F6187BF4" w:tentative="1">
      <w:start w:val="1"/>
      <w:numFmt w:val="bullet"/>
      <w:lvlText w:val=""/>
      <w:lvlJc w:val="left"/>
      <w:pPr>
        <w:ind w:left="2160" w:hanging="360"/>
      </w:pPr>
      <w:rPr>
        <w:rFonts w:ascii="Wingdings" w:hAnsi="Wingdings" w:hint="default"/>
      </w:rPr>
    </w:lvl>
    <w:lvl w:ilvl="3" w:tplc="A916452A" w:tentative="1">
      <w:start w:val="1"/>
      <w:numFmt w:val="bullet"/>
      <w:lvlText w:val=""/>
      <w:lvlJc w:val="left"/>
      <w:pPr>
        <w:ind w:left="2880" w:hanging="360"/>
      </w:pPr>
      <w:rPr>
        <w:rFonts w:ascii="Symbol" w:hAnsi="Symbol" w:hint="default"/>
      </w:rPr>
    </w:lvl>
    <w:lvl w:ilvl="4" w:tplc="CC4E86BE" w:tentative="1">
      <w:start w:val="1"/>
      <w:numFmt w:val="bullet"/>
      <w:lvlText w:val="o"/>
      <w:lvlJc w:val="left"/>
      <w:pPr>
        <w:ind w:left="3600" w:hanging="360"/>
      </w:pPr>
      <w:rPr>
        <w:rFonts w:ascii="Courier New" w:hAnsi="Courier New" w:cs="Courier New" w:hint="default"/>
      </w:rPr>
    </w:lvl>
    <w:lvl w:ilvl="5" w:tplc="B798AFB4" w:tentative="1">
      <w:start w:val="1"/>
      <w:numFmt w:val="bullet"/>
      <w:lvlText w:val=""/>
      <w:lvlJc w:val="left"/>
      <w:pPr>
        <w:ind w:left="4320" w:hanging="360"/>
      </w:pPr>
      <w:rPr>
        <w:rFonts w:ascii="Wingdings" w:hAnsi="Wingdings" w:hint="default"/>
      </w:rPr>
    </w:lvl>
    <w:lvl w:ilvl="6" w:tplc="2962E4F8" w:tentative="1">
      <w:start w:val="1"/>
      <w:numFmt w:val="bullet"/>
      <w:lvlText w:val=""/>
      <w:lvlJc w:val="left"/>
      <w:pPr>
        <w:ind w:left="5040" w:hanging="360"/>
      </w:pPr>
      <w:rPr>
        <w:rFonts w:ascii="Symbol" w:hAnsi="Symbol" w:hint="default"/>
      </w:rPr>
    </w:lvl>
    <w:lvl w:ilvl="7" w:tplc="A0A42360" w:tentative="1">
      <w:start w:val="1"/>
      <w:numFmt w:val="bullet"/>
      <w:lvlText w:val="o"/>
      <w:lvlJc w:val="left"/>
      <w:pPr>
        <w:ind w:left="5760" w:hanging="360"/>
      </w:pPr>
      <w:rPr>
        <w:rFonts w:ascii="Courier New" w:hAnsi="Courier New" w:cs="Courier New" w:hint="default"/>
      </w:rPr>
    </w:lvl>
    <w:lvl w:ilvl="8" w:tplc="6504B380"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6AE0B446">
      <w:start w:val="1"/>
      <w:numFmt w:val="bullet"/>
      <w:lvlText w:val=""/>
      <w:lvlJc w:val="left"/>
      <w:pPr>
        <w:ind w:left="720" w:hanging="360"/>
      </w:pPr>
      <w:rPr>
        <w:rFonts w:ascii="Wingdings" w:hAnsi="Wingdings" w:hint="default"/>
      </w:rPr>
    </w:lvl>
    <w:lvl w:ilvl="1" w:tplc="7B18DF06">
      <w:start w:val="1"/>
      <w:numFmt w:val="bullet"/>
      <w:lvlText w:val="o"/>
      <w:lvlJc w:val="left"/>
      <w:pPr>
        <w:ind w:left="1440" w:hanging="360"/>
      </w:pPr>
      <w:rPr>
        <w:rFonts w:ascii="Courier New" w:hAnsi="Courier New" w:cs="Courier New" w:hint="default"/>
      </w:rPr>
    </w:lvl>
    <w:lvl w:ilvl="2" w:tplc="7CA2BD0C">
      <w:start w:val="1"/>
      <w:numFmt w:val="bullet"/>
      <w:lvlText w:val=""/>
      <w:lvlJc w:val="left"/>
      <w:pPr>
        <w:ind w:left="2160" w:hanging="360"/>
      </w:pPr>
      <w:rPr>
        <w:rFonts w:ascii="Wingdings" w:hAnsi="Wingdings" w:hint="default"/>
      </w:rPr>
    </w:lvl>
    <w:lvl w:ilvl="3" w:tplc="03923D06">
      <w:start w:val="1"/>
      <w:numFmt w:val="bullet"/>
      <w:lvlText w:val=""/>
      <w:lvlJc w:val="left"/>
      <w:pPr>
        <w:ind w:left="2880" w:hanging="360"/>
      </w:pPr>
      <w:rPr>
        <w:rFonts w:ascii="Symbol" w:hAnsi="Symbol" w:hint="default"/>
      </w:rPr>
    </w:lvl>
    <w:lvl w:ilvl="4" w:tplc="757206B0">
      <w:start w:val="1"/>
      <w:numFmt w:val="bullet"/>
      <w:lvlText w:val="o"/>
      <w:lvlJc w:val="left"/>
      <w:pPr>
        <w:ind w:left="3600" w:hanging="360"/>
      </w:pPr>
      <w:rPr>
        <w:rFonts w:ascii="Courier New" w:hAnsi="Courier New" w:cs="Courier New" w:hint="default"/>
      </w:rPr>
    </w:lvl>
    <w:lvl w:ilvl="5" w:tplc="EB000FDE">
      <w:start w:val="1"/>
      <w:numFmt w:val="bullet"/>
      <w:lvlText w:val=""/>
      <w:lvlJc w:val="left"/>
      <w:pPr>
        <w:ind w:left="4320" w:hanging="360"/>
      </w:pPr>
      <w:rPr>
        <w:rFonts w:ascii="Wingdings" w:hAnsi="Wingdings" w:hint="default"/>
      </w:rPr>
    </w:lvl>
    <w:lvl w:ilvl="6" w:tplc="F28A4830">
      <w:start w:val="1"/>
      <w:numFmt w:val="bullet"/>
      <w:lvlText w:val=""/>
      <w:lvlJc w:val="left"/>
      <w:pPr>
        <w:ind w:left="5040" w:hanging="360"/>
      </w:pPr>
      <w:rPr>
        <w:rFonts w:ascii="Symbol" w:hAnsi="Symbol" w:hint="default"/>
      </w:rPr>
    </w:lvl>
    <w:lvl w:ilvl="7" w:tplc="A92EE944">
      <w:start w:val="1"/>
      <w:numFmt w:val="bullet"/>
      <w:lvlText w:val="o"/>
      <w:lvlJc w:val="left"/>
      <w:pPr>
        <w:ind w:left="5760" w:hanging="360"/>
      </w:pPr>
      <w:rPr>
        <w:rFonts w:ascii="Courier New" w:hAnsi="Courier New" w:cs="Courier New" w:hint="default"/>
      </w:rPr>
    </w:lvl>
    <w:lvl w:ilvl="8" w:tplc="80B65262">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49083798">
      <w:start w:val="1"/>
      <w:numFmt w:val="bullet"/>
      <w:lvlText w:val=""/>
      <w:lvlJc w:val="left"/>
      <w:pPr>
        <w:ind w:left="720" w:hanging="360"/>
      </w:pPr>
      <w:rPr>
        <w:rFonts w:ascii="Wingdings" w:hAnsi="Wingdings" w:hint="default"/>
      </w:rPr>
    </w:lvl>
    <w:lvl w:ilvl="1" w:tplc="52364320">
      <w:start w:val="1"/>
      <w:numFmt w:val="bullet"/>
      <w:lvlText w:val="o"/>
      <w:lvlJc w:val="left"/>
      <w:pPr>
        <w:ind w:left="1440" w:hanging="360"/>
      </w:pPr>
      <w:rPr>
        <w:rFonts w:ascii="Courier New" w:hAnsi="Courier New" w:cs="Courier New" w:hint="default"/>
      </w:rPr>
    </w:lvl>
    <w:lvl w:ilvl="2" w:tplc="858CC322">
      <w:start w:val="1"/>
      <w:numFmt w:val="bullet"/>
      <w:lvlText w:val=""/>
      <w:lvlJc w:val="left"/>
      <w:pPr>
        <w:ind w:left="2160" w:hanging="360"/>
      </w:pPr>
      <w:rPr>
        <w:rFonts w:ascii="Wingdings" w:hAnsi="Wingdings" w:hint="default"/>
      </w:rPr>
    </w:lvl>
    <w:lvl w:ilvl="3" w:tplc="7ABAB97E">
      <w:start w:val="1"/>
      <w:numFmt w:val="bullet"/>
      <w:lvlText w:val=""/>
      <w:lvlJc w:val="left"/>
      <w:pPr>
        <w:ind w:left="2880" w:hanging="360"/>
      </w:pPr>
      <w:rPr>
        <w:rFonts w:ascii="Symbol" w:hAnsi="Symbol" w:hint="default"/>
      </w:rPr>
    </w:lvl>
    <w:lvl w:ilvl="4" w:tplc="AF528026">
      <w:start w:val="1"/>
      <w:numFmt w:val="bullet"/>
      <w:lvlText w:val="o"/>
      <w:lvlJc w:val="left"/>
      <w:pPr>
        <w:ind w:left="3600" w:hanging="360"/>
      </w:pPr>
      <w:rPr>
        <w:rFonts w:ascii="Courier New" w:hAnsi="Courier New" w:cs="Courier New" w:hint="default"/>
      </w:rPr>
    </w:lvl>
    <w:lvl w:ilvl="5" w:tplc="D2629348">
      <w:start w:val="1"/>
      <w:numFmt w:val="bullet"/>
      <w:lvlText w:val=""/>
      <w:lvlJc w:val="left"/>
      <w:pPr>
        <w:ind w:left="4320" w:hanging="360"/>
      </w:pPr>
      <w:rPr>
        <w:rFonts w:ascii="Wingdings" w:hAnsi="Wingdings" w:hint="default"/>
      </w:rPr>
    </w:lvl>
    <w:lvl w:ilvl="6" w:tplc="B678A96C">
      <w:start w:val="1"/>
      <w:numFmt w:val="bullet"/>
      <w:lvlText w:val=""/>
      <w:lvlJc w:val="left"/>
      <w:pPr>
        <w:ind w:left="5040" w:hanging="360"/>
      </w:pPr>
      <w:rPr>
        <w:rFonts w:ascii="Symbol" w:hAnsi="Symbol" w:hint="default"/>
      </w:rPr>
    </w:lvl>
    <w:lvl w:ilvl="7" w:tplc="022CCF16">
      <w:start w:val="1"/>
      <w:numFmt w:val="bullet"/>
      <w:lvlText w:val="o"/>
      <w:lvlJc w:val="left"/>
      <w:pPr>
        <w:ind w:left="5760" w:hanging="360"/>
      </w:pPr>
      <w:rPr>
        <w:rFonts w:ascii="Courier New" w:hAnsi="Courier New" w:cs="Courier New" w:hint="default"/>
      </w:rPr>
    </w:lvl>
    <w:lvl w:ilvl="8" w:tplc="07BAB66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5B60CB54">
      <w:start w:val="1"/>
      <w:numFmt w:val="bullet"/>
      <w:pStyle w:val="STYLEKIIDSECTIONTEXTBULLETS"/>
      <w:lvlText w:val=""/>
      <w:lvlJc w:val="left"/>
      <w:pPr>
        <w:ind w:left="720" w:hanging="360"/>
      </w:pPr>
      <w:rPr>
        <w:rFonts w:ascii="Symbol" w:hAnsi="Symbol" w:hint="default"/>
        <w:color w:val="EB690B"/>
      </w:rPr>
    </w:lvl>
    <w:lvl w:ilvl="1" w:tplc="D6EE059A" w:tentative="1">
      <w:start w:val="1"/>
      <w:numFmt w:val="bullet"/>
      <w:lvlText w:val="o"/>
      <w:lvlJc w:val="left"/>
      <w:pPr>
        <w:ind w:left="1440" w:hanging="360"/>
      </w:pPr>
      <w:rPr>
        <w:rFonts w:ascii="Courier New" w:hAnsi="Courier New" w:cs="Courier New" w:hint="default"/>
      </w:rPr>
    </w:lvl>
    <w:lvl w:ilvl="2" w:tplc="20CEF4B6" w:tentative="1">
      <w:start w:val="1"/>
      <w:numFmt w:val="bullet"/>
      <w:lvlText w:val=""/>
      <w:lvlJc w:val="left"/>
      <w:pPr>
        <w:ind w:left="2160" w:hanging="360"/>
      </w:pPr>
      <w:rPr>
        <w:rFonts w:ascii="Wingdings" w:hAnsi="Wingdings" w:hint="default"/>
      </w:rPr>
    </w:lvl>
    <w:lvl w:ilvl="3" w:tplc="761C9A54" w:tentative="1">
      <w:start w:val="1"/>
      <w:numFmt w:val="bullet"/>
      <w:lvlText w:val=""/>
      <w:lvlJc w:val="left"/>
      <w:pPr>
        <w:ind w:left="2880" w:hanging="360"/>
      </w:pPr>
      <w:rPr>
        <w:rFonts w:ascii="Symbol" w:hAnsi="Symbol" w:hint="default"/>
      </w:rPr>
    </w:lvl>
    <w:lvl w:ilvl="4" w:tplc="3208BBE2" w:tentative="1">
      <w:start w:val="1"/>
      <w:numFmt w:val="bullet"/>
      <w:lvlText w:val="o"/>
      <w:lvlJc w:val="left"/>
      <w:pPr>
        <w:ind w:left="3600" w:hanging="360"/>
      </w:pPr>
      <w:rPr>
        <w:rFonts w:ascii="Courier New" w:hAnsi="Courier New" w:cs="Courier New" w:hint="default"/>
      </w:rPr>
    </w:lvl>
    <w:lvl w:ilvl="5" w:tplc="84D07F10" w:tentative="1">
      <w:start w:val="1"/>
      <w:numFmt w:val="bullet"/>
      <w:lvlText w:val=""/>
      <w:lvlJc w:val="left"/>
      <w:pPr>
        <w:ind w:left="4320" w:hanging="360"/>
      </w:pPr>
      <w:rPr>
        <w:rFonts w:ascii="Wingdings" w:hAnsi="Wingdings" w:hint="default"/>
      </w:rPr>
    </w:lvl>
    <w:lvl w:ilvl="6" w:tplc="22347450" w:tentative="1">
      <w:start w:val="1"/>
      <w:numFmt w:val="bullet"/>
      <w:lvlText w:val=""/>
      <w:lvlJc w:val="left"/>
      <w:pPr>
        <w:ind w:left="5040" w:hanging="360"/>
      </w:pPr>
      <w:rPr>
        <w:rFonts w:ascii="Symbol" w:hAnsi="Symbol" w:hint="default"/>
      </w:rPr>
    </w:lvl>
    <w:lvl w:ilvl="7" w:tplc="A366EBA0" w:tentative="1">
      <w:start w:val="1"/>
      <w:numFmt w:val="bullet"/>
      <w:lvlText w:val="o"/>
      <w:lvlJc w:val="left"/>
      <w:pPr>
        <w:ind w:left="5760" w:hanging="360"/>
      </w:pPr>
      <w:rPr>
        <w:rFonts w:ascii="Courier New" w:hAnsi="Courier New" w:cs="Courier New" w:hint="default"/>
      </w:rPr>
    </w:lvl>
    <w:lvl w:ilvl="8" w:tplc="040A650A"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149E5E66">
      <w:start w:val="1"/>
      <w:numFmt w:val="bullet"/>
      <w:lvlText w:val=""/>
      <w:lvlJc w:val="left"/>
      <w:pPr>
        <w:ind w:left="720" w:hanging="360"/>
      </w:pPr>
      <w:rPr>
        <w:rFonts w:ascii="Wingdings" w:hAnsi="Wingdings" w:hint="default"/>
      </w:rPr>
    </w:lvl>
    <w:lvl w:ilvl="1" w:tplc="0AA262EA">
      <w:start w:val="1"/>
      <w:numFmt w:val="bullet"/>
      <w:lvlText w:val="o"/>
      <w:lvlJc w:val="left"/>
      <w:pPr>
        <w:ind w:left="1440" w:hanging="360"/>
      </w:pPr>
      <w:rPr>
        <w:rFonts w:ascii="Courier New" w:hAnsi="Courier New" w:cs="Courier New" w:hint="default"/>
      </w:rPr>
    </w:lvl>
    <w:lvl w:ilvl="2" w:tplc="4B0A2842">
      <w:start w:val="1"/>
      <w:numFmt w:val="bullet"/>
      <w:lvlText w:val=""/>
      <w:lvlJc w:val="left"/>
      <w:pPr>
        <w:ind w:left="2160" w:hanging="360"/>
      </w:pPr>
      <w:rPr>
        <w:rFonts w:ascii="Wingdings" w:hAnsi="Wingdings" w:hint="default"/>
      </w:rPr>
    </w:lvl>
    <w:lvl w:ilvl="3" w:tplc="D67E2BC4">
      <w:start w:val="1"/>
      <w:numFmt w:val="bullet"/>
      <w:lvlText w:val=""/>
      <w:lvlJc w:val="left"/>
      <w:pPr>
        <w:ind w:left="2880" w:hanging="360"/>
      </w:pPr>
      <w:rPr>
        <w:rFonts w:ascii="Symbol" w:hAnsi="Symbol" w:hint="default"/>
      </w:rPr>
    </w:lvl>
    <w:lvl w:ilvl="4" w:tplc="6C28C800">
      <w:start w:val="1"/>
      <w:numFmt w:val="bullet"/>
      <w:lvlText w:val="o"/>
      <w:lvlJc w:val="left"/>
      <w:pPr>
        <w:ind w:left="3600" w:hanging="360"/>
      </w:pPr>
      <w:rPr>
        <w:rFonts w:ascii="Courier New" w:hAnsi="Courier New" w:cs="Courier New" w:hint="default"/>
      </w:rPr>
    </w:lvl>
    <w:lvl w:ilvl="5" w:tplc="2B5A60B6">
      <w:start w:val="1"/>
      <w:numFmt w:val="bullet"/>
      <w:lvlText w:val=""/>
      <w:lvlJc w:val="left"/>
      <w:pPr>
        <w:ind w:left="4320" w:hanging="360"/>
      </w:pPr>
      <w:rPr>
        <w:rFonts w:ascii="Wingdings" w:hAnsi="Wingdings" w:hint="default"/>
      </w:rPr>
    </w:lvl>
    <w:lvl w:ilvl="6" w:tplc="A028A3FC">
      <w:start w:val="1"/>
      <w:numFmt w:val="bullet"/>
      <w:lvlText w:val=""/>
      <w:lvlJc w:val="left"/>
      <w:pPr>
        <w:ind w:left="5040" w:hanging="360"/>
      </w:pPr>
      <w:rPr>
        <w:rFonts w:ascii="Symbol" w:hAnsi="Symbol" w:hint="default"/>
      </w:rPr>
    </w:lvl>
    <w:lvl w:ilvl="7" w:tplc="A946927E">
      <w:start w:val="1"/>
      <w:numFmt w:val="bullet"/>
      <w:lvlText w:val="o"/>
      <w:lvlJc w:val="left"/>
      <w:pPr>
        <w:ind w:left="5760" w:hanging="360"/>
      </w:pPr>
      <w:rPr>
        <w:rFonts w:ascii="Courier New" w:hAnsi="Courier New" w:cs="Courier New" w:hint="default"/>
      </w:rPr>
    </w:lvl>
    <w:lvl w:ilvl="8" w:tplc="81E25618">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2ED403E0">
      <w:start w:val="1"/>
      <w:numFmt w:val="bullet"/>
      <w:lvlText w:val=""/>
      <w:lvlJc w:val="left"/>
      <w:pPr>
        <w:ind w:left="720" w:hanging="360"/>
      </w:pPr>
      <w:rPr>
        <w:rFonts w:ascii="Wingdings" w:hAnsi="Wingdings" w:hint="default"/>
      </w:rPr>
    </w:lvl>
    <w:lvl w:ilvl="1" w:tplc="E87C899E">
      <w:start w:val="1"/>
      <w:numFmt w:val="bullet"/>
      <w:lvlText w:val="o"/>
      <w:lvlJc w:val="left"/>
      <w:pPr>
        <w:ind w:left="1440" w:hanging="360"/>
      </w:pPr>
      <w:rPr>
        <w:rFonts w:ascii="Courier New" w:hAnsi="Courier New" w:cs="Courier New" w:hint="default"/>
      </w:rPr>
    </w:lvl>
    <w:lvl w:ilvl="2" w:tplc="DE085294">
      <w:start w:val="1"/>
      <w:numFmt w:val="bullet"/>
      <w:lvlText w:val=""/>
      <w:lvlJc w:val="left"/>
      <w:pPr>
        <w:ind w:left="2160" w:hanging="360"/>
      </w:pPr>
      <w:rPr>
        <w:rFonts w:ascii="Wingdings" w:hAnsi="Wingdings" w:hint="default"/>
      </w:rPr>
    </w:lvl>
    <w:lvl w:ilvl="3" w:tplc="59D00C4E">
      <w:start w:val="1"/>
      <w:numFmt w:val="bullet"/>
      <w:lvlText w:val=""/>
      <w:lvlJc w:val="left"/>
      <w:pPr>
        <w:ind w:left="2880" w:hanging="360"/>
      </w:pPr>
      <w:rPr>
        <w:rFonts w:ascii="Symbol" w:hAnsi="Symbol" w:hint="default"/>
      </w:rPr>
    </w:lvl>
    <w:lvl w:ilvl="4" w:tplc="65EEBDF4">
      <w:start w:val="1"/>
      <w:numFmt w:val="bullet"/>
      <w:lvlText w:val="o"/>
      <w:lvlJc w:val="left"/>
      <w:pPr>
        <w:ind w:left="3600" w:hanging="360"/>
      </w:pPr>
      <w:rPr>
        <w:rFonts w:ascii="Courier New" w:hAnsi="Courier New" w:cs="Courier New" w:hint="default"/>
      </w:rPr>
    </w:lvl>
    <w:lvl w:ilvl="5" w:tplc="EFA8A994">
      <w:start w:val="1"/>
      <w:numFmt w:val="bullet"/>
      <w:lvlText w:val=""/>
      <w:lvlJc w:val="left"/>
      <w:pPr>
        <w:ind w:left="4320" w:hanging="360"/>
      </w:pPr>
      <w:rPr>
        <w:rFonts w:ascii="Wingdings" w:hAnsi="Wingdings" w:hint="default"/>
      </w:rPr>
    </w:lvl>
    <w:lvl w:ilvl="6" w:tplc="2C2C14A2">
      <w:start w:val="1"/>
      <w:numFmt w:val="bullet"/>
      <w:lvlText w:val=""/>
      <w:lvlJc w:val="left"/>
      <w:pPr>
        <w:ind w:left="5040" w:hanging="360"/>
      </w:pPr>
      <w:rPr>
        <w:rFonts w:ascii="Symbol" w:hAnsi="Symbol" w:hint="default"/>
      </w:rPr>
    </w:lvl>
    <w:lvl w:ilvl="7" w:tplc="D8AE4814">
      <w:start w:val="1"/>
      <w:numFmt w:val="bullet"/>
      <w:lvlText w:val="o"/>
      <w:lvlJc w:val="left"/>
      <w:pPr>
        <w:ind w:left="5760" w:hanging="360"/>
      </w:pPr>
      <w:rPr>
        <w:rFonts w:ascii="Courier New" w:hAnsi="Courier New" w:cs="Courier New" w:hint="default"/>
      </w:rPr>
    </w:lvl>
    <w:lvl w:ilvl="8" w:tplc="A8CE8628">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E8FCD2AC">
      <w:start w:val="1"/>
      <w:numFmt w:val="bullet"/>
      <w:lvlText w:val=""/>
      <w:lvlJc w:val="left"/>
      <w:pPr>
        <w:ind w:left="720" w:hanging="360"/>
      </w:pPr>
      <w:rPr>
        <w:rFonts w:ascii="Symbol" w:hAnsi="Symbol" w:hint="default"/>
      </w:rPr>
    </w:lvl>
    <w:lvl w:ilvl="1" w:tplc="A37E9B62" w:tentative="1">
      <w:start w:val="1"/>
      <w:numFmt w:val="bullet"/>
      <w:lvlText w:val="o"/>
      <w:lvlJc w:val="left"/>
      <w:pPr>
        <w:ind w:left="1440" w:hanging="360"/>
      </w:pPr>
      <w:rPr>
        <w:rFonts w:ascii="Courier New" w:hAnsi="Courier New" w:cs="Courier New" w:hint="default"/>
      </w:rPr>
    </w:lvl>
    <w:lvl w:ilvl="2" w:tplc="9CAE536A" w:tentative="1">
      <w:start w:val="1"/>
      <w:numFmt w:val="bullet"/>
      <w:lvlText w:val=""/>
      <w:lvlJc w:val="left"/>
      <w:pPr>
        <w:ind w:left="2160" w:hanging="360"/>
      </w:pPr>
      <w:rPr>
        <w:rFonts w:ascii="Wingdings" w:hAnsi="Wingdings" w:hint="default"/>
      </w:rPr>
    </w:lvl>
    <w:lvl w:ilvl="3" w:tplc="8A5A09F4" w:tentative="1">
      <w:start w:val="1"/>
      <w:numFmt w:val="bullet"/>
      <w:lvlText w:val=""/>
      <w:lvlJc w:val="left"/>
      <w:pPr>
        <w:ind w:left="2880" w:hanging="360"/>
      </w:pPr>
      <w:rPr>
        <w:rFonts w:ascii="Symbol" w:hAnsi="Symbol" w:hint="default"/>
      </w:rPr>
    </w:lvl>
    <w:lvl w:ilvl="4" w:tplc="24483BAA" w:tentative="1">
      <w:start w:val="1"/>
      <w:numFmt w:val="bullet"/>
      <w:lvlText w:val="o"/>
      <w:lvlJc w:val="left"/>
      <w:pPr>
        <w:ind w:left="3600" w:hanging="360"/>
      </w:pPr>
      <w:rPr>
        <w:rFonts w:ascii="Courier New" w:hAnsi="Courier New" w:cs="Courier New" w:hint="default"/>
      </w:rPr>
    </w:lvl>
    <w:lvl w:ilvl="5" w:tplc="4ED0DD26" w:tentative="1">
      <w:start w:val="1"/>
      <w:numFmt w:val="bullet"/>
      <w:lvlText w:val=""/>
      <w:lvlJc w:val="left"/>
      <w:pPr>
        <w:ind w:left="4320" w:hanging="360"/>
      </w:pPr>
      <w:rPr>
        <w:rFonts w:ascii="Wingdings" w:hAnsi="Wingdings" w:hint="default"/>
      </w:rPr>
    </w:lvl>
    <w:lvl w:ilvl="6" w:tplc="AC70D1BC" w:tentative="1">
      <w:start w:val="1"/>
      <w:numFmt w:val="bullet"/>
      <w:lvlText w:val=""/>
      <w:lvlJc w:val="left"/>
      <w:pPr>
        <w:ind w:left="5040" w:hanging="360"/>
      </w:pPr>
      <w:rPr>
        <w:rFonts w:ascii="Symbol" w:hAnsi="Symbol" w:hint="default"/>
      </w:rPr>
    </w:lvl>
    <w:lvl w:ilvl="7" w:tplc="99C00AB4" w:tentative="1">
      <w:start w:val="1"/>
      <w:numFmt w:val="bullet"/>
      <w:lvlText w:val="o"/>
      <w:lvlJc w:val="left"/>
      <w:pPr>
        <w:ind w:left="5760" w:hanging="360"/>
      </w:pPr>
      <w:rPr>
        <w:rFonts w:ascii="Courier New" w:hAnsi="Courier New" w:cs="Courier New" w:hint="default"/>
      </w:rPr>
    </w:lvl>
    <w:lvl w:ilvl="8" w:tplc="F3F47FF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83ACE5E0">
      <w:start w:val="1"/>
      <w:numFmt w:val="bullet"/>
      <w:lvlText w:val=""/>
      <w:lvlJc w:val="left"/>
      <w:pPr>
        <w:ind w:left="720" w:hanging="360"/>
      </w:pPr>
      <w:rPr>
        <w:rFonts w:ascii="Symbol" w:hAnsi="Symbol" w:hint="default"/>
        <w:sz w:val="17"/>
        <w:szCs w:val="17"/>
      </w:rPr>
    </w:lvl>
    <w:lvl w:ilvl="1" w:tplc="531025FC" w:tentative="1">
      <w:start w:val="1"/>
      <w:numFmt w:val="bullet"/>
      <w:lvlText w:val="o"/>
      <w:lvlJc w:val="left"/>
      <w:pPr>
        <w:ind w:left="1440" w:hanging="360"/>
      </w:pPr>
      <w:rPr>
        <w:rFonts w:ascii="Courier New" w:hAnsi="Courier New" w:cs="Courier New" w:hint="default"/>
      </w:rPr>
    </w:lvl>
    <w:lvl w:ilvl="2" w:tplc="7B6EB86A" w:tentative="1">
      <w:start w:val="1"/>
      <w:numFmt w:val="bullet"/>
      <w:lvlText w:val=""/>
      <w:lvlJc w:val="left"/>
      <w:pPr>
        <w:ind w:left="2160" w:hanging="360"/>
      </w:pPr>
      <w:rPr>
        <w:rFonts w:ascii="Wingdings" w:hAnsi="Wingdings" w:hint="default"/>
      </w:rPr>
    </w:lvl>
    <w:lvl w:ilvl="3" w:tplc="43D6BC86" w:tentative="1">
      <w:start w:val="1"/>
      <w:numFmt w:val="bullet"/>
      <w:lvlText w:val=""/>
      <w:lvlJc w:val="left"/>
      <w:pPr>
        <w:ind w:left="2880" w:hanging="360"/>
      </w:pPr>
      <w:rPr>
        <w:rFonts w:ascii="Symbol" w:hAnsi="Symbol" w:hint="default"/>
      </w:rPr>
    </w:lvl>
    <w:lvl w:ilvl="4" w:tplc="0D141FE2" w:tentative="1">
      <w:start w:val="1"/>
      <w:numFmt w:val="bullet"/>
      <w:lvlText w:val="o"/>
      <w:lvlJc w:val="left"/>
      <w:pPr>
        <w:ind w:left="3600" w:hanging="360"/>
      </w:pPr>
      <w:rPr>
        <w:rFonts w:ascii="Courier New" w:hAnsi="Courier New" w:cs="Courier New" w:hint="default"/>
      </w:rPr>
    </w:lvl>
    <w:lvl w:ilvl="5" w:tplc="98A0CAA2" w:tentative="1">
      <w:start w:val="1"/>
      <w:numFmt w:val="bullet"/>
      <w:lvlText w:val=""/>
      <w:lvlJc w:val="left"/>
      <w:pPr>
        <w:ind w:left="4320" w:hanging="360"/>
      </w:pPr>
      <w:rPr>
        <w:rFonts w:ascii="Wingdings" w:hAnsi="Wingdings" w:hint="default"/>
      </w:rPr>
    </w:lvl>
    <w:lvl w:ilvl="6" w:tplc="2EB06D30" w:tentative="1">
      <w:start w:val="1"/>
      <w:numFmt w:val="bullet"/>
      <w:lvlText w:val=""/>
      <w:lvlJc w:val="left"/>
      <w:pPr>
        <w:ind w:left="5040" w:hanging="360"/>
      </w:pPr>
      <w:rPr>
        <w:rFonts w:ascii="Symbol" w:hAnsi="Symbol" w:hint="default"/>
      </w:rPr>
    </w:lvl>
    <w:lvl w:ilvl="7" w:tplc="5F328A86" w:tentative="1">
      <w:start w:val="1"/>
      <w:numFmt w:val="bullet"/>
      <w:lvlText w:val="o"/>
      <w:lvlJc w:val="left"/>
      <w:pPr>
        <w:ind w:left="5760" w:hanging="360"/>
      </w:pPr>
      <w:rPr>
        <w:rFonts w:ascii="Courier New" w:hAnsi="Courier New" w:cs="Courier New" w:hint="default"/>
      </w:rPr>
    </w:lvl>
    <w:lvl w:ilvl="8" w:tplc="C944D362"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64BCEBFE">
      <w:start w:val="1"/>
      <w:numFmt w:val="bullet"/>
      <w:lvlText w:val=""/>
      <w:lvlJc w:val="left"/>
      <w:pPr>
        <w:ind w:left="720" w:hanging="360"/>
      </w:pPr>
      <w:rPr>
        <w:rFonts w:ascii="Symbol" w:hAnsi="Symbol" w:hint="default"/>
      </w:rPr>
    </w:lvl>
    <w:lvl w:ilvl="1" w:tplc="17A811B0" w:tentative="1">
      <w:start w:val="1"/>
      <w:numFmt w:val="bullet"/>
      <w:lvlText w:val="o"/>
      <w:lvlJc w:val="left"/>
      <w:pPr>
        <w:ind w:left="1440" w:hanging="360"/>
      </w:pPr>
      <w:rPr>
        <w:rFonts w:ascii="Courier New" w:hAnsi="Courier New" w:cs="Courier New" w:hint="default"/>
      </w:rPr>
    </w:lvl>
    <w:lvl w:ilvl="2" w:tplc="DFBA87B8" w:tentative="1">
      <w:start w:val="1"/>
      <w:numFmt w:val="bullet"/>
      <w:lvlText w:val=""/>
      <w:lvlJc w:val="left"/>
      <w:pPr>
        <w:ind w:left="2160" w:hanging="360"/>
      </w:pPr>
      <w:rPr>
        <w:rFonts w:ascii="Wingdings" w:hAnsi="Wingdings" w:hint="default"/>
      </w:rPr>
    </w:lvl>
    <w:lvl w:ilvl="3" w:tplc="17D6CC26" w:tentative="1">
      <w:start w:val="1"/>
      <w:numFmt w:val="bullet"/>
      <w:lvlText w:val=""/>
      <w:lvlJc w:val="left"/>
      <w:pPr>
        <w:ind w:left="2880" w:hanging="360"/>
      </w:pPr>
      <w:rPr>
        <w:rFonts w:ascii="Symbol" w:hAnsi="Symbol" w:hint="default"/>
      </w:rPr>
    </w:lvl>
    <w:lvl w:ilvl="4" w:tplc="53425D1E" w:tentative="1">
      <w:start w:val="1"/>
      <w:numFmt w:val="bullet"/>
      <w:lvlText w:val="o"/>
      <w:lvlJc w:val="left"/>
      <w:pPr>
        <w:ind w:left="3600" w:hanging="360"/>
      </w:pPr>
      <w:rPr>
        <w:rFonts w:ascii="Courier New" w:hAnsi="Courier New" w:cs="Courier New" w:hint="default"/>
      </w:rPr>
    </w:lvl>
    <w:lvl w:ilvl="5" w:tplc="CE5E6222" w:tentative="1">
      <w:start w:val="1"/>
      <w:numFmt w:val="bullet"/>
      <w:lvlText w:val=""/>
      <w:lvlJc w:val="left"/>
      <w:pPr>
        <w:ind w:left="4320" w:hanging="360"/>
      </w:pPr>
      <w:rPr>
        <w:rFonts w:ascii="Wingdings" w:hAnsi="Wingdings" w:hint="default"/>
      </w:rPr>
    </w:lvl>
    <w:lvl w:ilvl="6" w:tplc="1766FE0E" w:tentative="1">
      <w:start w:val="1"/>
      <w:numFmt w:val="bullet"/>
      <w:lvlText w:val=""/>
      <w:lvlJc w:val="left"/>
      <w:pPr>
        <w:ind w:left="5040" w:hanging="360"/>
      </w:pPr>
      <w:rPr>
        <w:rFonts w:ascii="Symbol" w:hAnsi="Symbol" w:hint="default"/>
      </w:rPr>
    </w:lvl>
    <w:lvl w:ilvl="7" w:tplc="1F3A5EA6" w:tentative="1">
      <w:start w:val="1"/>
      <w:numFmt w:val="bullet"/>
      <w:lvlText w:val="o"/>
      <w:lvlJc w:val="left"/>
      <w:pPr>
        <w:ind w:left="5760" w:hanging="360"/>
      </w:pPr>
      <w:rPr>
        <w:rFonts w:ascii="Courier New" w:hAnsi="Courier New" w:cs="Courier New" w:hint="default"/>
      </w:rPr>
    </w:lvl>
    <w:lvl w:ilvl="8" w:tplc="8E98E04A" w:tentative="1">
      <w:start w:val="1"/>
      <w:numFmt w:val="bullet"/>
      <w:lvlText w:val=""/>
      <w:lvlJc w:val="left"/>
      <w:pPr>
        <w:ind w:left="6480" w:hanging="360"/>
      </w:pPr>
      <w:rPr>
        <w:rFonts w:ascii="Wingdings" w:hAnsi="Wingdings" w:hint="default"/>
      </w:rPr>
    </w:lvl>
  </w:abstractNum>
  <w:num w:numId="1" w16cid:durableId="948707164">
    <w:abstractNumId w:val="6"/>
  </w:num>
  <w:num w:numId="2" w16cid:durableId="2133553088">
    <w:abstractNumId w:val="1"/>
  </w:num>
  <w:num w:numId="3" w16cid:durableId="1621108743">
    <w:abstractNumId w:val="5"/>
  </w:num>
  <w:num w:numId="4" w16cid:durableId="1166559162">
    <w:abstractNumId w:val="7"/>
  </w:num>
  <w:num w:numId="5" w16cid:durableId="1347901838">
    <w:abstractNumId w:val="4"/>
  </w:num>
  <w:num w:numId="6" w16cid:durableId="705254227">
    <w:abstractNumId w:val="8"/>
  </w:num>
  <w:num w:numId="7" w16cid:durableId="1425687366">
    <w:abstractNumId w:val="3"/>
  </w:num>
  <w:num w:numId="8" w16cid:durableId="1774933088">
    <w:abstractNumId w:val="10"/>
  </w:num>
  <w:num w:numId="9" w16cid:durableId="1845627864">
    <w:abstractNumId w:val="2"/>
  </w:num>
  <w:num w:numId="10" w16cid:durableId="1915125421">
    <w:abstractNumId w:val="11"/>
  </w:num>
  <w:num w:numId="11" w16cid:durableId="2025547941">
    <w:abstractNumId w:val="0"/>
  </w:num>
  <w:num w:numId="12" w16cid:durableId="1326932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FC64C0"/>
    <w:rsid w:val="00417D7B"/>
    <w:rsid w:val="0045366D"/>
    <w:rsid w:val="005C1D51"/>
    <w:rsid w:val="005D1A9A"/>
    <w:rsid w:val="007D7BFD"/>
    <w:rsid w:val="009A2C58"/>
    <w:rsid w:val="009A4D4E"/>
    <w:rsid w:val="00B06B8D"/>
    <w:rsid w:val="00B344B9"/>
    <w:rsid w:val="00B75B6C"/>
    <w:rsid w:val="00BF0879"/>
    <w:rsid w:val="00C159E4"/>
    <w:rsid w:val="00C449DF"/>
    <w:rsid w:val="00D0208E"/>
    <w:rsid w:val="00DE37DB"/>
    <w:rsid w:val="00DE7FBC"/>
    <w:rsid w:val="00FC64C0"/>
    <w:rsid w:val="00FC69CA"/>
    <w:rsid w:val="00FF79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E7C97"/>
  <w15:docId w15:val="{ACE90D5D-E318-4D2A-9D76-6DF2D6C4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384E86"/>
    <w:rPr>
      <w:color w:val="808080"/>
      <w:shd w:val="clear" w:color="auto" w:fill="E6E6E6"/>
    </w:rPr>
  </w:style>
  <w:style w:type="paragraph" w:customStyle="1" w:styleId="DocID">
    <w:name w:val="DocID"/>
    <w:basedOn w:val="Normal"/>
    <w:next w:val="Footer"/>
    <w:link w:val="DocIDChar"/>
    <w:rsid w:val="0099759C"/>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99759C"/>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5930C9"/>
    <w:rPr>
      <w:color w:val="605E5C"/>
      <w:shd w:val="clear" w:color="auto" w:fill="E1DFDD"/>
    </w:rPr>
  </w:style>
  <w:style w:type="paragraph" w:styleId="ListParagraph">
    <w:name w:val="List Paragraph"/>
    <w:basedOn w:val="Normal"/>
    <w:uiPriority w:val="34"/>
    <w:qFormat/>
    <w:rsid w:val="00E36684"/>
    <w:pPr>
      <w:ind w:left="720"/>
      <w:contextualSpacing/>
    </w:pPr>
  </w:style>
  <w:style w:type="character" w:styleId="UnresolvedMention">
    <w:name w:val="Unresolved Mention"/>
    <w:basedOn w:val="DefaultParagraphFont"/>
    <w:uiPriority w:val="99"/>
    <w:semiHidden/>
    <w:unhideWhenUsed/>
    <w:rsid w:val="007D7BFD"/>
    <w:rPr>
      <w:color w:val="605E5C"/>
      <w:shd w:val="clear" w:color="auto" w:fill="E1DFDD"/>
    </w:rPr>
  </w:style>
  <w:style w:type="paragraph" w:styleId="Revision">
    <w:name w:val="Revision"/>
    <w:hidden/>
    <w:uiPriority w:val="99"/>
    <w:semiHidden/>
    <w:rsid w:val="005C1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E610-421F-9C87-DD8DBA0F6B92}"/>
            </c:ext>
          </c:extLst>
        </c:ser>
        <c:dLbls>
          <c:showLegendKey val="0"/>
          <c:showVal val="0"/>
          <c:showCatName val="0"/>
          <c:showSerName val="0"/>
          <c:showPercent val="0"/>
          <c:showBubbleSize val="0"/>
        </c:dLbls>
        <c:gapWidth val="25"/>
        <c:axId val="199358336"/>
        <c:axId val="199359872"/>
      </c:barChart>
      <c:catAx>
        <c:axId val="199358336"/>
        <c:scaling>
          <c:orientation val="minMax"/>
        </c:scaling>
        <c:delete val="0"/>
        <c:axPos val="b"/>
        <c:numFmt formatCode="General" sourceLinked="1"/>
        <c:majorTickMark val="none"/>
        <c:minorTickMark val="none"/>
        <c:tickLblPos val="nextTo"/>
        <c:spPr>
          <a:noFill/>
          <a:ln>
            <a:solidFill>
              <a:srgbClr val="999999"/>
            </a:solidFill>
          </a:ln>
        </c:spPr>
        <c:crossAx val="199359872"/>
        <c:crosses val="autoZero"/>
        <c:auto val="1"/>
        <c:lblAlgn val="ctr"/>
        <c:lblOffset val="100"/>
        <c:noMultiLvlLbl val="0"/>
      </c:catAx>
      <c:valAx>
        <c:axId val="199359872"/>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9358336"/>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7BAEBC773916472E9E462995BCC4B7BD"/>
        <w:category>
          <w:name w:val="General"/>
          <w:gallery w:val="placeholder"/>
        </w:category>
        <w:types>
          <w:type w:val="bbPlcHdr"/>
        </w:types>
        <w:behaviors>
          <w:behavior w:val="content"/>
        </w:behaviors>
        <w:guid w:val="{B82AE480-490F-46B7-A5E1-6E57072C203F}"/>
      </w:docPartPr>
      <w:docPartBody>
        <w:p w:rsidR="00C352CD" w:rsidRDefault="00000000" w:rsidP="006647E4">
          <w:pPr>
            <w:pStyle w:val="7BAEBC773916472E9E462995BCC4B7BD"/>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7E4"/>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7BAEBC773916472E9E462995BCC4B7BD">
    <w:name w:val="7BAEBC773916472E9E462995BCC4B7BD"/>
    <w:rsid w:val="006647E4"/>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dm:cachedDataManifest xmlns:cdm="http://schemas.microsoft.com/2004/VisualStudio/Tools/Applications/CachedDataManifest.xsd" cdm:revi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091C-1902-4E84-8470-855D1330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0E8D-0C15-45FB-A86F-EACD0D6D686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607AFE82-4A8B-4447-94D6-F9048F448282}">
  <ds:schemaRefs>
    <ds:schemaRef ds:uri="http://schemas.microsoft.com/sharepoint/v3/contenttype/forms"/>
  </ds:schemaRefs>
</ds:datastoreItem>
</file>

<file path=customXml/itemProps5.xml><?xml version="1.0" encoding="utf-8"?>
<ds:datastoreItem xmlns:ds="http://schemas.openxmlformats.org/officeDocument/2006/customXml" ds:itemID="{BB2502ED-1AFB-4C7D-9071-77330FF5C11B}">
  <ds:schemaRefs>
    <ds:schemaRef ds:uri="http://www.co-link.com/co-react/word-templates"/>
  </ds:schemaRefs>
</ds:datastoreItem>
</file>

<file path=customXml/itemProps6.xml><?xml version="1.0" encoding="utf-8"?>
<ds:datastoreItem xmlns:ds="http://schemas.openxmlformats.org/officeDocument/2006/customXml" ds:itemID="{3D9A068E-459E-4160-91EA-FD3ACB3B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2024-02-16T17:03:00Z</cp:lastPrinted>
  <dcterms:created xsi:type="dcterms:W3CDTF">2024-03-04T16:10:00Z</dcterms:created>
  <dcterms:modified xsi:type="dcterms:W3CDTF">2024-03-04T16:10:00Z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10107419.1 S6650.I03953</vt:lpwstr>
  </property>
  <property fmtid="{D5CDD505-2E9C-101B-9397-08002B2CF9AE}" pid="4" name="DocIDContent">
    <vt:lpwstr>1|.|2|&lt;space&gt;|25|.|26|</vt:lpwstr>
  </property>
</Properties>
</file>